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EF13A" w14:textId="01C3732F" w:rsidR="005C529D" w:rsidRDefault="00985E09" w:rsidP="00985E09">
      <w:pPr>
        <w:pStyle w:val="MainTitle1"/>
        <w:spacing w:before="0" w:after="0"/>
        <w:jc w:val="left"/>
        <w:rPr>
          <w:sz w:val="36"/>
          <w:szCs w:val="36"/>
        </w:rPr>
      </w:pPr>
      <w:r>
        <w:rPr>
          <w:sz w:val="36"/>
          <w:szCs w:val="36"/>
        </w:rPr>
        <w:t>Documents List</w:t>
      </w:r>
    </w:p>
    <w:p w14:paraId="28807D02" w14:textId="036604BD" w:rsidR="00B8717D" w:rsidRDefault="00985E09" w:rsidP="00985E09">
      <w:pPr>
        <w:pStyle w:val="MainTitle1"/>
        <w:spacing w:before="0"/>
        <w:jc w:val="left"/>
        <w:rPr>
          <w:sz w:val="36"/>
          <w:szCs w:val="36"/>
        </w:rPr>
      </w:pPr>
      <w:r>
        <w:rPr>
          <w:sz w:val="36"/>
          <w:szCs w:val="36"/>
        </w:rPr>
        <w:t>Demolition (Domestic)</w:t>
      </w:r>
    </w:p>
    <w:p w14:paraId="4FA6E1AE" w14:textId="77777777" w:rsidR="006A0964" w:rsidRDefault="006A0964" w:rsidP="005C529D">
      <w:pPr>
        <w:pStyle w:val="MainTitle1"/>
        <w:spacing w:after="0"/>
        <w:jc w:val="left"/>
        <w:rPr>
          <w:b w:val="0"/>
          <w:bCs/>
          <w:sz w:val="20"/>
          <w:szCs w:val="20"/>
        </w:rPr>
      </w:pPr>
    </w:p>
    <w:p w14:paraId="0643D567" w14:textId="77777777" w:rsidR="00985E09" w:rsidRDefault="00985E09" w:rsidP="005C529D">
      <w:pPr>
        <w:pStyle w:val="MainTitle1"/>
        <w:spacing w:after="0"/>
        <w:jc w:val="left"/>
        <w:rPr>
          <w:b w:val="0"/>
          <w:bCs/>
          <w:sz w:val="20"/>
          <w:szCs w:val="20"/>
        </w:rPr>
      </w:pPr>
    </w:p>
    <w:p w14:paraId="65089E8A" w14:textId="502CA973" w:rsidR="005C529D" w:rsidRPr="00985E09" w:rsidRDefault="005C529D" w:rsidP="006A0964">
      <w:pPr>
        <w:pStyle w:val="MainTitle1"/>
        <w:jc w:val="left"/>
        <w:rPr>
          <w:b w:val="0"/>
          <w:bCs/>
          <w:i/>
          <w:iCs/>
          <w:sz w:val="20"/>
          <w:szCs w:val="20"/>
        </w:rPr>
      </w:pPr>
      <w:r w:rsidRPr="00985E09">
        <w:rPr>
          <w:b w:val="0"/>
          <w:bCs/>
          <w:i/>
          <w:iCs/>
          <w:sz w:val="20"/>
          <w:szCs w:val="20"/>
        </w:rPr>
        <w:t>NOTE: Some items on this list may not apply to all projects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670"/>
        <w:gridCol w:w="708"/>
      </w:tblGrid>
      <w:tr w:rsidR="006C1EBA" w:rsidRPr="00703BC6" w14:paraId="6E01E410" w14:textId="77777777" w:rsidTr="00985E09">
        <w:trPr>
          <w:cantSplit/>
          <w:trHeight w:val="1279"/>
          <w:tblHeader/>
        </w:trPr>
        <w:tc>
          <w:tcPr>
            <w:tcW w:w="3256" w:type="dxa"/>
            <w:shd w:val="clear" w:color="auto" w:fill="BFC6B2"/>
            <w:vAlign w:val="center"/>
          </w:tcPr>
          <w:p w14:paraId="4813B07C" w14:textId="77777777" w:rsidR="006C1EBA" w:rsidRPr="00703BC6" w:rsidRDefault="006C1EBA" w:rsidP="00A87B69">
            <w:pPr>
              <w:spacing w:before="0"/>
              <w:rPr>
                <w:b/>
                <w:sz w:val="20"/>
                <w:szCs w:val="18"/>
              </w:rPr>
            </w:pPr>
            <w:r w:rsidRPr="00703BC6">
              <w:rPr>
                <w:b/>
                <w:sz w:val="20"/>
                <w:szCs w:val="18"/>
              </w:rPr>
              <w:t>Document description</w:t>
            </w:r>
          </w:p>
        </w:tc>
        <w:tc>
          <w:tcPr>
            <w:tcW w:w="5670" w:type="dxa"/>
            <w:shd w:val="clear" w:color="auto" w:fill="BFC6B2"/>
            <w:vAlign w:val="center"/>
          </w:tcPr>
          <w:p w14:paraId="36666B40" w14:textId="77777777" w:rsidR="006C1EBA" w:rsidRPr="00703BC6" w:rsidRDefault="006C1EBA" w:rsidP="00A87B69">
            <w:pPr>
              <w:spacing w:before="0"/>
              <w:rPr>
                <w:b/>
                <w:sz w:val="20"/>
                <w:szCs w:val="18"/>
              </w:rPr>
            </w:pPr>
            <w:r w:rsidRPr="00703BC6">
              <w:rPr>
                <w:b/>
                <w:sz w:val="20"/>
                <w:szCs w:val="18"/>
              </w:rPr>
              <w:t>Notes</w:t>
            </w:r>
          </w:p>
        </w:tc>
        <w:tc>
          <w:tcPr>
            <w:tcW w:w="708" w:type="dxa"/>
            <w:shd w:val="clear" w:color="auto" w:fill="BFC6B2"/>
            <w:textDirection w:val="btLr"/>
          </w:tcPr>
          <w:p w14:paraId="122D46CD" w14:textId="77777777" w:rsidR="006C1EBA" w:rsidRPr="00703BC6" w:rsidRDefault="006C1EBA" w:rsidP="00A87B69">
            <w:pPr>
              <w:spacing w:before="0" w:after="0"/>
              <w:ind w:left="113" w:right="113"/>
              <w:rPr>
                <w:b/>
                <w:sz w:val="20"/>
                <w:szCs w:val="18"/>
              </w:rPr>
            </w:pPr>
            <w:r w:rsidRPr="00703BC6">
              <w:rPr>
                <w:b/>
                <w:sz w:val="20"/>
                <w:szCs w:val="18"/>
              </w:rPr>
              <w:t>Document Received</w:t>
            </w:r>
          </w:p>
        </w:tc>
      </w:tr>
      <w:tr w:rsidR="00C01737" w:rsidRPr="00031B67" w14:paraId="418623D8" w14:textId="77777777" w:rsidTr="009308B4">
        <w:trPr>
          <w:trHeight w:val="283"/>
        </w:trPr>
        <w:tc>
          <w:tcPr>
            <w:tcW w:w="3256" w:type="dxa"/>
            <w:vAlign w:val="center"/>
          </w:tcPr>
          <w:p w14:paraId="0371AED6" w14:textId="77777777" w:rsidR="00C01737" w:rsidRPr="00031B67" w:rsidRDefault="00C01737" w:rsidP="009308B4">
            <w:pPr>
              <w:spacing w:before="40" w:after="40"/>
              <w:rPr>
                <w:sz w:val="20"/>
              </w:rPr>
            </w:pPr>
            <w:r w:rsidRPr="00031B67">
              <w:rPr>
                <w:sz w:val="20"/>
              </w:rPr>
              <w:t>Appointment form</w:t>
            </w:r>
          </w:p>
        </w:tc>
        <w:tc>
          <w:tcPr>
            <w:tcW w:w="5670" w:type="dxa"/>
            <w:vAlign w:val="center"/>
          </w:tcPr>
          <w:p w14:paraId="3B4CFB38" w14:textId="77777777" w:rsidR="00C01737" w:rsidRPr="00031B67" w:rsidRDefault="00C01737" w:rsidP="009308B4">
            <w:pPr>
              <w:spacing w:before="40" w:after="40"/>
              <w:rPr>
                <w:sz w:val="20"/>
              </w:rPr>
            </w:pPr>
            <w:r w:rsidRPr="00031B67">
              <w:rPr>
                <w:sz w:val="20"/>
              </w:rPr>
              <w:t>To be signed by the owner or the applicant</w:t>
            </w:r>
          </w:p>
        </w:tc>
        <w:sdt>
          <w:sdtPr>
            <w:rPr>
              <w:sz w:val="20"/>
            </w:rPr>
            <w:id w:val="695661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34E6505" w14:textId="77777777" w:rsidR="00C01737" w:rsidRPr="00031B67" w:rsidRDefault="00C01737" w:rsidP="009308B4">
                <w:pPr>
                  <w:spacing w:before="0" w:after="0"/>
                  <w:jc w:val="center"/>
                  <w:rPr>
                    <w:sz w:val="20"/>
                  </w:rPr>
                </w:pPr>
                <w:r w:rsidRPr="00031B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01737" w:rsidRPr="00031B67" w14:paraId="268D10B7" w14:textId="77777777" w:rsidTr="009308B4">
        <w:trPr>
          <w:trHeight w:val="283"/>
        </w:trPr>
        <w:tc>
          <w:tcPr>
            <w:tcW w:w="3256" w:type="dxa"/>
            <w:vAlign w:val="center"/>
          </w:tcPr>
          <w:p w14:paraId="5219E3B1" w14:textId="77777777" w:rsidR="00C01737" w:rsidRPr="00031B67" w:rsidRDefault="00C01737" w:rsidP="009308B4">
            <w:pPr>
              <w:spacing w:before="40" w:after="40"/>
              <w:rPr>
                <w:sz w:val="20"/>
              </w:rPr>
            </w:pPr>
            <w:r w:rsidRPr="00031B67">
              <w:rPr>
                <w:sz w:val="20"/>
              </w:rPr>
              <w:t>Fee acceptance</w:t>
            </w:r>
          </w:p>
        </w:tc>
        <w:tc>
          <w:tcPr>
            <w:tcW w:w="5670" w:type="dxa"/>
            <w:vAlign w:val="center"/>
          </w:tcPr>
          <w:p w14:paraId="4640EF6B" w14:textId="77777777" w:rsidR="00C01737" w:rsidRPr="00031B67" w:rsidRDefault="00C01737" w:rsidP="009308B4">
            <w:pPr>
              <w:spacing w:before="40" w:after="40"/>
              <w:rPr>
                <w:sz w:val="20"/>
              </w:rPr>
            </w:pPr>
            <w:r w:rsidRPr="00031B67">
              <w:rPr>
                <w:sz w:val="20"/>
              </w:rPr>
              <w:t>To be signed by the owner or the applicant</w:t>
            </w:r>
          </w:p>
        </w:tc>
        <w:sdt>
          <w:sdtPr>
            <w:rPr>
              <w:sz w:val="20"/>
            </w:rPr>
            <w:id w:val="-144974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42DA7D9" w14:textId="77777777" w:rsidR="00C01737" w:rsidRDefault="00C01737" w:rsidP="009308B4">
                <w:pPr>
                  <w:spacing w:before="0" w:after="0"/>
                  <w:jc w:val="center"/>
                  <w:rPr>
                    <w:sz w:val="20"/>
                  </w:rPr>
                </w:pPr>
                <w:r w:rsidRPr="00031B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448A3" w:rsidRPr="00703BC6" w14:paraId="2345CEF6" w14:textId="77777777" w:rsidTr="00985E09">
        <w:trPr>
          <w:trHeight w:val="283"/>
        </w:trPr>
        <w:tc>
          <w:tcPr>
            <w:tcW w:w="3256" w:type="dxa"/>
            <w:vAlign w:val="center"/>
          </w:tcPr>
          <w:p w14:paraId="0D69FBAF" w14:textId="32BC2512" w:rsidR="00A448A3" w:rsidRPr="00703BC6" w:rsidRDefault="00A448A3" w:rsidP="00A448A3">
            <w:pPr>
              <w:spacing w:before="0"/>
              <w:rPr>
                <w:sz w:val="20"/>
              </w:rPr>
            </w:pPr>
            <w:r w:rsidRPr="00703BC6">
              <w:rPr>
                <w:sz w:val="20"/>
              </w:rPr>
              <w:t>Application for Building Permit</w:t>
            </w:r>
          </w:p>
        </w:tc>
        <w:tc>
          <w:tcPr>
            <w:tcW w:w="5670" w:type="dxa"/>
            <w:vAlign w:val="center"/>
          </w:tcPr>
          <w:p w14:paraId="35E9250B" w14:textId="63D83646" w:rsidR="00A448A3" w:rsidRPr="00703BC6" w:rsidRDefault="00A448A3" w:rsidP="00A448A3">
            <w:pPr>
              <w:spacing w:before="0"/>
              <w:rPr>
                <w:sz w:val="20"/>
              </w:rPr>
            </w:pPr>
            <w:r w:rsidRPr="00703BC6">
              <w:rPr>
                <w:sz w:val="20"/>
              </w:rPr>
              <w:t xml:space="preserve">Fully completed application including ownership details, site details, practitioners involved and project cost. </w:t>
            </w:r>
          </w:p>
        </w:tc>
        <w:sdt>
          <w:sdtPr>
            <w:rPr>
              <w:sz w:val="20"/>
            </w:rPr>
            <w:id w:val="-1922087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C3EE0E0" w14:textId="3D58612B" w:rsidR="00A448A3" w:rsidRPr="00703BC6" w:rsidRDefault="00A448A3" w:rsidP="00A448A3">
                <w:pPr>
                  <w:spacing w:before="0" w:after="0"/>
                  <w:jc w:val="center"/>
                  <w:rPr>
                    <w:sz w:val="20"/>
                  </w:rPr>
                </w:pPr>
                <w:r w:rsidRPr="00703BC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448A3" w:rsidRPr="00703BC6" w14:paraId="33A6CD1C" w14:textId="77777777" w:rsidTr="00985E09">
        <w:trPr>
          <w:trHeight w:val="283"/>
        </w:trPr>
        <w:tc>
          <w:tcPr>
            <w:tcW w:w="3256" w:type="dxa"/>
            <w:vAlign w:val="center"/>
          </w:tcPr>
          <w:p w14:paraId="1884C78B" w14:textId="351B89ED" w:rsidR="00A448A3" w:rsidRPr="00703BC6" w:rsidRDefault="00A448A3" w:rsidP="00A448A3">
            <w:pPr>
              <w:spacing w:before="0"/>
              <w:rPr>
                <w:sz w:val="20"/>
              </w:rPr>
            </w:pPr>
            <w:r w:rsidRPr="00703BC6">
              <w:rPr>
                <w:sz w:val="20"/>
              </w:rPr>
              <w:t>Architectural / Working Drawings</w:t>
            </w:r>
          </w:p>
        </w:tc>
        <w:tc>
          <w:tcPr>
            <w:tcW w:w="5670" w:type="dxa"/>
            <w:vAlign w:val="center"/>
          </w:tcPr>
          <w:p w14:paraId="38E7ED33" w14:textId="02013E6E" w:rsidR="00A448A3" w:rsidRPr="00703BC6" w:rsidRDefault="00F65F76" w:rsidP="00A448A3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>Dimensioned site plan showing the location of buildings to be demolished / removed and their relationship to property boundaries.</w:t>
            </w:r>
          </w:p>
        </w:tc>
        <w:sdt>
          <w:sdtPr>
            <w:rPr>
              <w:sz w:val="20"/>
            </w:rPr>
            <w:id w:val="83649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34837EDE" w14:textId="77777777" w:rsidR="00A448A3" w:rsidRPr="00703BC6" w:rsidRDefault="00A448A3" w:rsidP="00A448A3">
                <w:pPr>
                  <w:spacing w:before="0" w:after="0"/>
                  <w:jc w:val="center"/>
                  <w:rPr>
                    <w:sz w:val="20"/>
                  </w:rPr>
                </w:pPr>
                <w:r w:rsidRPr="00703BC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F65F76" w:rsidRPr="00703BC6" w14:paraId="196CE2D4" w14:textId="77777777" w:rsidTr="00985E09">
        <w:trPr>
          <w:trHeight w:val="283"/>
        </w:trPr>
        <w:tc>
          <w:tcPr>
            <w:tcW w:w="3256" w:type="dxa"/>
            <w:vAlign w:val="center"/>
          </w:tcPr>
          <w:p w14:paraId="62A58DD5" w14:textId="00B11142" w:rsidR="00F65F76" w:rsidRPr="00703BC6" w:rsidRDefault="00F65F76" w:rsidP="00F65F76">
            <w:pPr>
              <w:spacing w:before="0"/>
              <w:rPr>
                <w:color w:val="FF0000"/>
                <w:sz w:val="20"/>
              </w:rPr>
            </w:pPr>
            <w:r w:rsidRPr="00703BC6">
              <w:rPr>
                <w:rFonts w:cs="Calibri"/>
                <w:bCs/>
                <w:sz w:val="20"/>
              </w:rPr>
              <w:t xml:space="preserve">Structural Drawings  </w:t>
            </w:r>
          </w:p>
        </w:tc>
        <w:tc>
          <w:tcPr>
            <w:tcW w:w="5670" w:type="dxa"/>
            <w:vAlign w:val="center"/>
          </w:tcPr>
          <w:p w14:paraId="043F19A5" w14:textId="7249EEC1" w:rsidR="00F65F76" w:rsidRPr="00703BC6" w:rsidRDefault="00F65F76" w:rsidP="00F65F76">
            <w:pPr>
              <w:spacing w:before="0"/>
              <w:rPr>
                <w:sz w:val="20"/>
              </w:rPr>
            </w:pPr>
            <w:r>
              <w:rPr>
                <w:rFonts w:cs="Calibri"/>
                <w:bCs/>
                <w:sz w:val="20"/>
              </w:rPr>
              <w:t>Where only a portion of the building will be removed leaving the other parts of the building unstable</w:t>
            </w:r>
          </w:p>
        </w:tc>
        <w:sdt>
          <w:sdtPr>
            <w:rPr>
              <w:sz w:val="20"/>
            </w:rPr>
            <w:id w:val="-1668320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3C78CB0" w14:textId="77777777" w:rsidR="00F65F76" w:rsidRPr="00703BC6" w:rsidRDefault="00F65F76" w:rsidP="00F65F76">
                <w:pPr>
                  <w:spacing w:before="0" w:after="0"/>
                  <w:jc w:val="center"/>
                  <w:rPr>
                    <w:sz w:val="20"/>
                  </w:rPr>
                </w:pPr>
                <w:r w:rsidRPr="00703BC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F65F76" w:rsidRPr="00703BC6" w14:paraId="578D8AB4" w14:textId="77777777" w:rsidTr="00985E09">
        <w:trPr>
          <w:trHeight w:val="283"/>
        </w:trPr>
        <w:tc>
          <w:tcPr>
            <w:tcW w:w="3256" w:type="dxa"/>
            <w:vAlign w:val="center"/>
          </w:tcPr>
          <w:p w14:paraId="5C3D41CE" w14:textId="17E8E71C" w:rsidR="00F65F76" w:rsidRPr="00703BC6" w:rsidRDefault="00F65F76" w:rsidP="00F65F76">
            <w:pPr>
              <w:spacing w:before="0"/>
              <w:rPr>
                <w:sz w:val="20"/>
              </w:rPr>
            </w:pPr>
            <w:r w:rsidRPr="00703BC6">
              <w:rPr>
                <w:rFonts w:cs="Calibri"/>
                <w:bCs/>
                <w:sz w:val="20"/>
              </w:rPr>
              <w:t xml:space="preserve">Reg 126 Certificate of compliance design </w:t>
            </w:r>
          </w:p>
        </w:tc>
        <w:tc>
          <w:tcPr>
            <w:tcW w:w="5670" w:type="dxa"/>
            <w:vAlign w:val="center"/>
          </w:tcPr>
          <w:p w14:paraId="351255AD" w14:textId="457F7D78" w:rsidR="00F65F76" w:rsidRPr="00703BC6" w:rsidRDefault="00F65F76" w:rsidP="00F65F76">
            <w:pPr>
              <w:spacing w:before="0"/>
              <w:rPr>
                <w:sz w:val="20"/>
              </w:rPr>
            </w:pPr>
            <w:r w:rsidRPr="00703BC6">
              <w:rPr>
                <w:rFonts w:cs="Calibri"/>
                <w:bCs/>
                <w:sz w:val="20"/>
              </w:rPr>
              <w:t>Provided by the design engineer</w:t>
            </w:r>
            <w:r>
              <w:rPr>
                <w:rFonts w:cs="Calibri"/>
                <w:bCs/>
                <w:sz w:val="20"/>
              </w:rPr>
              <w:t>.</w:t>
            </w:r>
          </w:p>
        </w:tc>
        <w:sdt>
          <w:sdtPr>
            <w:rPr>
              <w:sz w:val="20"/>
            </w:rPr>
            <w:id w:val="-530495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B6D9F86" w14:textId="77777777" w:rsidR="00F65F76" w:rsidRPr="00703BC6" w:rsidRDefault="00F65F76" w:rsidP="00F65F76">
                <w:pPr>
                  <w:spacing w:before="0" w:after="0"/>
                  <w:jc w:val="center"/>
                  <w:rPr>
                    <w:sz w:val="20"/>
                  </w:rPr>
                </w:pPr>
                <w:r w:rsidRPr="00703BC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F65F76" w:rsidRPr="00703BC6" w14:paraId="7AFA0905" w14:textId="77777777" w:rsidTr="00985E09">
        <w:trPr>
          <w:trHeight w:val="283"/>
        </w:trPr>
        <w:tc>
          <w:tcPr>
            <w:tcW w:w="3256" w:type="dxa"/>
            <w:vAlign w:val="center"/>
          </w:tcPr>
          <w:p w14:paraId="5D80FCA8" w14:textId="0BB8AD40" w:rsidR="00F65F76" w:rsidRPr="00703BC6" w:rsidRDefault="00F65F76" w:rsidP="00F65F76">
            <w:pPr>
              <w:spacing w:before="0"/>
              <w:rPr>
                <w:color w:val="FF0000"/>
                <w:sz w:val="20"/>
              </w:rPr>
            </w:pPr>
            <w:r w:rsidRPr="00703BC6">
              <w:rPr>
                <w:sz w:val="20"/>
              </w:rPr>
              <w:t>Proof of ownership</w:t>
            </w:r>
          </w:p>
        </w:tc>
        <w:tc>
          <w:tcPr>
            <w:tcW w:w="5670" w:type="dxa"/>
            <w:vAlign w:val="center"/>
          </w:tcPr>
          <w:p w14:paraId="3869ACDF" w14:textId="604404C0" w:rsidR="00F65F76" w:rsidRPr="00703BC6" w:rsidRDefault="00F65F76" w:rsidP="00F65F76">
            <w:pPr>
              <w:spacing w:before="0"/>
              <w:rPr>
                <w:sz w:val="20"/>
              </w:rPr>
            </w:pPr>
            <w:r w:rsidRPr="00703BC6">
              <w:rPr>
                <w:rFonts w:cs="Calibri"/>
                <w:bCs/>
                <w:sz w:val="20"/>
              </w:rPr>
              <w:t>Contract of sale where the title has not been updated</w:t>
            </w:r>
          </w:p>
        </w:tc>
        <w:sdt>
          <w:sdtPr>
            <w:rPr>
              <w:sz w:val="20"/>
            </w:rPr>
            <w:id w:val="-1257202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919B9CF" w14:textId="77777777" w:rsidR="00F65F76" w:rsidRPr="00703BC6" w:rsidRDefault="00F65F76" w:rsidP="00F65F76">
                <w:pPr>
                  <w:spacing w:before="0" w:after="0"/>
                  <w:jc w:val="center"/>
                  <w:rPr>
                    <w:sz w:val="20"/>
                  </w:rPr>
                </w:pPr>
                <w:r w:rsidRPr="00703BC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F65F76" w:rsidRPr="00703BC6" w14:paraId="2952B601" w14:textId="77777777" w:rsidTr="00985E09">
        <w:trPr>
          <w:trHeight w:val="283"/>
        </w:trPr>
        <w:tc>
          <w:tcPr>
            <w:tcW w:w="3256" w:type="dxa"/>
            <w:vAlign w:val="center"/>
          </w:tcPr>
          <w:p w14:paraId="4FA20C3B" w14:textId="279A71A9" w:rsidR="00F65F76" w:rsidRPr="00703BC6" w:rsidRDefault="00F65F76" w:rsidP="00F65F76">
            <w:pPr>
              <w:spacing w:before="0"/>
              <w:rPr>
                <w:sz w:val="20"/>
              </w:rPr>
            </w:pPr>
            <w:proofErr w:type="gramStart"/>
            <w:r>
              <w:rPr>
                <w:rFonts w:cs="Calibri"/>
                <w:bCs/>
                <w:sz w:val="20"/>
              </w:rPr>
              <w:t>Owners</w:t>
            </w:r>
            <w:proofErr w:type="gramEnd"/>
            <w:r>
              <w:rPr>
                <w:rFonts w:cs="Calibri"/>
                <w:bCs/>
                <w:sz w:val="20"/>
              </w:rPr>
              <w:t xml:space="preserve"> authority to demolish</w:t>
            </w:r>
          </w:p>
        </w:tc>
        <w:tc>
          <w:tcPr>
            <w:tcW w:w="5670" w:type="dxa"/>
            <w:vAlign w:val="center"/>
          </w:tcPr>
          <w:p w14:paraId="16BC0183" w14:textId="6B071897" w:rsidR="00F65F76" w:rsidRPr="00703BC6" w:rsidRDefault="00F65F76" w:rsidP="00F65F76">
            <w:pPr>
              <w:spacing w:before="0"/>
              <w:rPr>
                <w:rFonts w:cs="Calibri"/>
                <w:bCs/>
                <w:sz w:val="20"/>
              </w:rPr>
            </w:pPr>
            <w:r>
              <w:rPr>
                <w:rFonts w:cs="Calibri"/>
                <w:bCs/>
                <w:sz w:val="20"/>
              </w:rPr>
              <w:t>Letter from the owner confirming they have authorised the demolition</w:t>
            </w:r>
          </w:p>
        </w:tc>
        <w:sdt>
          <w:sdtPr>
            <w:rPr>
              <w:sz w:val="20"/>
            </w:rPr>
            <w:id w:val="-82204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592BC68" w14:textId="0DFBA7DE" w:rsidR="00F65F76" w:rsidRDefault="00F65F76" w:rsidP="00F65F76">
                <w:pPr>
                  <w:spacing w:before="0" w:after="0"/>
                  <w:jc w:val="center"/>
                  <w:rPr>
                    <w:sz w:val="20"/>
                  </w:rPr>
                </w:pPr>
                <w:r w:rsidRPr="00703BC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F65F76" w:rsidRPr="00703BC6" w14:paraId="230B7517" w14:textId="77777777" w:rsidTr="00985E09">
        <w:trPr>
          <w:trHeight w:val="283"/>
        </w:trPr>
        <w:tc>
          <w:tcPr>
            <w:tcW w:w="3256" w:type="dxa"/>
            <w:vAlign w:val="center"/>
          </w:tcPr>
          <w:p w14:paraId="3F745823" w14:textId="00E152D5" w:rsidR="00F65F76" w:rsidRPr="00703BC6" w:rsidRDefault="00F65F76" w:rsidP="00F65F76">
            <w:pPr>
              <w:spacing w:before="0"/>
              <w:rPr>
                <w:sz w:val="20"/>
              </w:rPr>
            </w:pPr>
            <w:r w:rsidRPr="00703BC6">
              <w:rPr>
                <w:sz w:val="20"/>
              </w:rPr>
              <w:t>Regulation 60 Application - Combined allotment state application</w:t>
            </w:r>
          </w:p>
        </w:tc>
        <w:tc>
          <w:tcPr>
            <w:tcW w:w="5670" w:type="dxa"/>
            <w:vAlign w:val="center"/>
          </w:tcPr>
          <w:p w14:paraId="6D661F3D" w14:textId="5130B7E8" w:rsidR="00F65F76" w:rsidRPr="00703BC6" w:rsidRDefault="00F65F76" w:rsidP="00F65F76">
            <w:pPr>
              <w:spacing w:before="0"/>
              <w:rPr>
                <w:sz w:val="20"/>
              </w:rPr>
            </w:pPr>
            <w:r w:rsidRPr="00703BC6">
              <w:rPr>
                <w:sz w:val="20"/>
              </w:rPr>
              <w:t>Application to treat adjacent properties as one allotment for the purpose of the Building Regulations.</w:t>
            </w:r>
          </w:p>
        </w:tc>
        <w:sdt>
          <w:sdtPr>
            <w:rPr>
              <w:sz w:val="20"/>
            </w:rPr>
            <w:id w:val="-1511050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1C94FEA" w14:textId="77777777" w:rsidR="00F65F76" w:rsidRPr="00703BC6" w:rsidRDefault="00F65F76" w:rsidP="00F65F76">
                <w:pPr>
                  <w:spacing w:before="0" w:after="0"/>
                  <w:jc w:val="center"/>
                  <w:rPr>
                    <w:sz w:val="20"/>
                  </w:rPr>
                </w:pPr>
                <w:r w:rsidRPr="00703BC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F65F76" w:rsidRPr="00703BC6" w14:paraId="57AA35D7" w14:textId="77777777" w:rsidTr="00985E09">
        <w:trPr>
          <w:trHeight w:val="283"/>
        </w:trPr>
        <w:tc>
          <w:tcPr>
            <w:tcW w:w="3256" w:type="dxa"/>
            <w:vAlign w:val="center"/>
          </w:tcPr>
          <w:p w14:paraId="6A32BBAA" w14:textId="0BB046CF" w:rsidR="00F65F76" w:rsidRPr="00703BC6" w:rsidRDefault="00F65F76" w:rsidP="00F65F76">
            <w:pPr>
              <w:spacing w:before="0"/>
              <w:rPr>
                <w:sz w:val="20"/>
              </w:rPr>
            </w:pPr>
            <w:r w:rsidRPr="00703BC6">
              <w:rPr>
                <w:rFonts w:cs="Calibri"/>
                <w:bCs/>
                <w:sz w:val="20"/>
              </w:rPr>
              <w:t>Builders contract – names / signature page</w:t>
            </w:r>
          </w:p>
        </w:tc>
        <w:tc>
          <w:tcPr>
            <w:tcW w:w="5670" w:type="dxa"/>
            <w:vAlign w:val="center"/>
          </w:tcPr>
          <w:p w14:paraId="37565328" w14:textId="0122FB65" w:rsidR="00F65F76" w:rsidRPr="00703BC6" w:rsidRDefault="00F65F76" w:rsidP="00F65F76">
            <w:pPr>
              <w:spacing w:before="0"/>
              <w:rPr>
                <w:sz w:val="20"/>
              </w:rPr>
            </w:pPr>
            <w:r w:rsidRPr="00703BC6">
              <w:rPr>
                <w:rFonts w:cs="Calibri"/>
                <w:bCs/>
                <w:sz w:val="20"/>
              </w:rPr>
              <w:t>To confirm names involved are identical over the permit</w:t>
            </w:r>
          </w:p>
        </w:tc>
        <w:sdt>
          <w:sdtPr>
            <w:rPr>
              <w:sz w:val="20"/>
            </w:rPr>
            <w:id w:val="159514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5C0FCAD" w14:textId="77777777" w:rsidR="00F65F76" w:rsidRPr="00703BC6" w:rsidRDefault="00F65F76" w:rsidP="00F65F76">
                <w:pPr>
                  <w:spacing w:before="0" w:after="0"/>
                  <w:jc w:val="center"/>
                  <w:rPr>
                    <w:sz w:val="20"/>
                  </w:rPr>
                </w:pPr>
                <w:r w:rsidRPr="00703BC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F65F76" w:rsidRPr="00703BC6" w14:paraId="5925A599" w14:textId="77777777" w:rsidTr="00985E09">
        <w:trPr>
          <w:trHeight w:val="283"/>
        </w:trPr>
        <w:tc>
          <w:tcPr>
            <w:tcW w:w="3256" w:type="dxa"/>
            <w:vAlign w:val="center"/>
          </w:tcPr>
          <w:p w14:paraId="250C9F0B" w14:textId="174787BB" w:rsidR="00F65F76" w:rsidRPr="00703BC6" w:rsidRDefault="00F65F76" w:rsidP="00F65F76">
            <w:pPr>
              <w:spacing w:before="0"/>
              <w:rPr>
                <w:sz w:val="20"/>
              </w:rPr>
            </w:pPr>
            <w:r w:rsidRPr="00703BC6">
              <w:rPr>
                <w:rFonts w:cs="Calibri"/>
                <w:bCs/>
                <w:sz w:val="20"/>
              </w:rPr>
              <w:t xml:space="preserve">Demolition </w:t>
            </w:r>
            <w:proofErr w:type="gramStart"/>
            <w:r>
              <w:rPr>
                <w:rFonts w:cs="Calibri"/>
                <w:bCs/>
                <w:sz w:val="20"/>
              </w:rPr>
              <w:t>practitioners</w:t>
            </w:r>
            <w:proofErr w:type="gramEnd"/>
            <w:r>
              <w:rPr>
                <w:rFonts w:cs="Calibri"/>
                <w:bCs/>
                <w:sz w:val="20"/>
              </w:rPr>
              <w:t xml:space="preserve"> d</w:t>
            </w:r>
            <w:r w:rsidRPr="00703BC6">
              <w:rPr>
                <w:rFonts w:cs="Calibri"/>
                <w:bCs/>
                <w:sz w:val="20"/>
              </w:rPr>
              <w:t xml:space="preserve">etails and </w:t>
            </w:r>
            <w:r>
              <w:rPr>
                <w:rFonts w:cs="Calibri"/>
                <w:bCs/>
                <w:sz w:val="20"/>
              </w:rPr>
              <w:t>p</w:t>
            </w:r>
            <w:r w:rsidRPr="00703BC6">
              <w:rPr>
                <w:rFonts w:cs="Calibri"/>
                <w:bCs/>
                <w:sz w:val="20"/>
              </w:rPr>
              <w:t>rocedures</w:t>
            </w:r>
          </w:p>
        </w:tc>
        <w:tc>
          <w:tcPr>
            <w:tcW w:w="5670" w:type="dxa"/>
            <w:vAlign w:val="center"/>
          </w:tcPr>
          <w:p w14:paraId="703E1EB8" w14:textId="64ACC204" w:rsidR="00F65F76" w:rsidRPr="00703BC6" w:rsidRDefault="00F65F76" w:rsidP="00F65F76">
            <w:pPr>
              <w:spacing w:before="0"/>
              <w:rPr>
                <w:sz w:val="20"/>
              </w:rPr>
            </w:pPr>
            <w:r w:rsidRPr="00703BC6">
              <w:rPr>
                <w:sz w:val="20"/>
              </w:rPr>
              <w:t>Practitioner details, Insurances, work method statements etc</w:t>
            </w:r>
          </w:p>
        </w:tc>
        <w:sdt>
          <w:sdtPr>
            <w:rPr>
              <w:sz w:val="20"/>
            </w:rPr>
            <w:id w:val="178253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A2D5BC0" w14:textId="0DD0A4FA" w:rsidR="00F65F76" w:rsidRPr="00703BC6" w:rsidRDefault="00F65F76" w:rsidP="00F65F76">
                <w:pPr>
                  <w:spacing w:before="0" w:after="0"/>
                  <w:jc w:val="center"/>
                  <w:rPr>
                    <w:sz w:val="20"/>
                  </w:rPr>
                </w:pPr>
                <w:r w:rsidRPr="00703BC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F65F76" w:rsidRPr="00703BC6" w14:paraId="261580BC" w14:textId="77777777" w:rsidTr="00985E09">
        <w:trPr>
          <w:trHeight w:val="283"/>
        </w:trPr>
        <w:tc>
          <w:tcPr>
            <w:tcW w:w="3256" w:type="dxa"/>
            <w:vAlign w:val="center"/>
          </w:tcPr>
          <w:p w14:paraId="70763617" w14:textId="58765214" w:rsidR="00F65F76" w:rsidRPr="00703BC6" w:rsidRDefault="00F65F76" w:rsidP="00F65F76">
            <w:pPr>
              <w:spacing w:before="0"/>
              <w:rPr>
                <w:rFonts w:cs="Calibri"/>
                <w:bCs/>
                <w:sz w:val="20"/>
              </w:rPr>
            </w:pPr>
            <w:r>
              <w:rPr>
                <w:rFonts w:cs="Calibri"/>
                <w:bCs/>
                <w:sz w:val="20"/>
              </w:rPr>
              <w:t>Public Liability insurance</w:t>
            </w:r>
          </w:p>
        </w:tc>
        <w:tc>
          <w:tcPr>
            <w:tcW w:w="5670" w:type="dxa"/>
            <w:vAlign w:val="center"/>
          </w:tcPr>
          <w:p w14:paraId="02061189" w14:textId="151274D3" w:rsidR="00F65F76" w:rsidRPr="00703BC6" w:rsidRDefault="00F65F76" w:rsidP="00F65F76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>Demolishers public liability insurance</w:t>
            </w:r>
          </w:p>
        </w:tc>
        <w:sdt>
          <w:sdtPr>
            <w:rPr>
              <w:sz w:val="20"/>
            </w:rPr>
            <w:id w:val="-210918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3DDB6DF1" w14:textId="6EFF9915" w:rsidR="00F65F76" w:rsidRDefault="00F65F76" w:rsidP="00F65F76">
                <w:pPr>
                  <w:spacing w:before="0" w:after="0"/>
                  <w:jc w:val="center"/>
                  <w:rPr>
                    <w:sz w:val="20"/>
                  </w:rPr>
                </w:pPr>
                <w:r w:rsidRPr="00703BC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F65F76" w:rsidRPr="00703BC6" w14:paraId="1A805CC2" w14:textId="77777777" w:rsidTr="00985E09">
        <w:trPr>
          <w:trHeight w:val="283"/>
        </w:trPr>
        <w:tc>
          <w:tcPr>
            <w:tcW w:w="3256" w:type="dxa"/>
            <w:vAlign w:val="center"/>
          </w:tcPr>
          <w:p w14:paraId="147B54FE" w14:textId="77777777" w:rsidR="00F65F76" w:rsidRPr="00703BC6" w:rsidRDefault="00F65F76" w:rsidP="00B1490F">
            <w:pPr>
              <w:spacing w:before="0"/>
              <w:rPr>
                <w:sz w:val="20"/>
              </w:rPr>
            </w:pPr>
            <w:r>
              <w:rPr>
                <w:rFonts w:cs="Calibri"/>
                <w:bCs/>
                <w:sz w:val="20"/>
              </w:rPr>
              <w:t>Resume of experience</w:t>
            </w:r>
          </w:p>
        </w:tc>
        <w:tc>
          <w:tcPr>
            <w:tcW w:w="5670" w:type="dxa"/>
            <w:vAlign w:val="center"/>
          </w:tcPr>
          <w:p w14:paraId="5A7856BC" w14:textId="77777777" w:rsidR="00F65F76" w:rsidRPr="00703BC6" w:rsidRDefault="00F65F76" w:rsidP="00B1490F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Where a contractor, builder or other person is not known to us we will require evidence they have the skills, </w:t>
            </w:r>
            <w:proofErr w:type="gramStart"/>
            <w:r>
              <w:rPr>
                <w:sz w:val="20"/>
              </w:rPr>
              <w:t>experience</w:t>
            </w:r>
            <w:proofErr w:type="gramEnd"/>
            <w:r>
              <w:rPr>
                <w:sz w:val="20"/>
              </w:rPr>
              <w:t xml:space="preserve"> and equipment to carry out the work</w:t>
            </w:r>
          </w:p>
        </w:tc>
        <w:sdt>
          <w:sdtPr>
            <w:rPr>
              <w:sz w:val="20"/>
            </w:rPr>
            <w:id w:val="1932010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5A4488E" w14:textId="77777777" w:rsidR="00F65F76" w:rsidRDefault="00F65F76" w:rsidP="00B1490F">
                <w:pPr>
                  <w:spacing w:before="0" w:after="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F65F76" w:rsidRPr="00703BC6" w14:paraId="6C4DF9A0" w14:textId="77777777" w:rsidTr="00985E09">
        <w:trPr>
          <w:trHeight w:val="283"/>
        </w:trPr>
        <w:tc>
          <w:tcPr>
            <w:tcW w:w="3256" w:type="dxa"/>
            <w:vAlign w:val="center"/>
          </w:tcPr>
          <w:p w14:paraId="0A8D6BBE" w14:textId="4E71D7D7" w:rsidR="00F65F76" w:rsidRDefault="00F65F76" w:rsidP="00F65F76">
            <w:pPr>
              <w:spacing w:before="0"/>
              <w:rPr>
                <w:rFonts w:cs="Calibri"/>
                <w:bCs/>
                <w:sz w:val="20"/>
              </w:rPr>
            </w:pPr>
            <w:r>
              <w:rPr>
                <w:rFonts w:cs="Calibri"/>
                <w:bCs/>
                <w:sz w:val="20"/>
              </w:rPr>
              <w:t>Work Method statement</w:t>
            </w:r>
          </w:p>
        </w:tc>
        <w:tc>
          <w:tcPr>
            <w:tcW w:w="5670" w:type="dxa"/>
            <w:vAlign w:val="center"/>
          </w:tcPr>
          <w:p w14:paraId="6E6B1C81" w14:textId="00721F63" w:rsidR="00F65F76" w:rsidRDefault="00F65F76" w:rsidP="00F65F76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>A WMS is required detailing how the project will be managed and removed</w:t>
            </w:r>
          </w:p>
        </w:tc>
        <w:sdt>
          <w:sdtPr>
            <w:rPr>
              <w:sz w:val="20"/>
            </w:rPr>
            <w:id w:val="-1965411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E3181D1" w14:textId="06E154AB" w:rsidR="00F65F76" w:rsidRDefault="00F65F76" w:rsidP="00F65F76">
                <w:pPr>
                  <w:spacing w:before="0" w:after="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F65F76" w:rsidRPr="00703BC6" w14:paraId="3C51A4B2" w14:textId="77777777" w:rsidTr="00985E09">
        <w:trPr>
          <w:trHeight w:val="283"/>
        </w:trPr>
        <w:tc>
          <w:tcPr>
            <w:tcW w:w="3256" w:type="dxa"/>
            <w:vAlign w:val="center"/>
          </w:tcPr>
          <w:p w14:paraId="144EB80D" w14:textId="529C12C1" w:rsidR="00F65F76" w:rsidRPr="00703BC6" w:rsidRDefault="00F65F76" w:rsidP="00F65F76">
            <w:pPr>
              <w:spacing w:before="0"/>
              <w:rPr>
                <w:color w:val="FF0000"/>
                <w:sz w:val="20"/>
              </w:rPr>
            </w:pPr>
            <w:r w:rsidRPr="00703BC6">
              <w:rPr>
                <w:rFonts w:cs="Calibri"/>
                <w:bCs/>
                <w:sz w:val="20"/>
              </w:rPr>
              <w:t>Section 29A demolition consent</w:t>
            </w:r>
          </w:p>
        </w:tc>
        <w:tc>
          <w:tcPr>
            <w:tcW w:w="5670" w:type="dxa"/>
            <w:vAlign w:val="center"/>
          </w:tcPr>
          <w:p w14:paraId="2AF7798E" w14:textId="33EE0D18" w:rsidR="00F65F76" w:rsidRPr="00703BC6" w:rsidRDefault="00F65F76" w:rsidP="00F65F76">
            <w:pPr>
              <w:spacing w:before="0"/>
              <w:rPr>
                <w:sz w:val="20"/>
              </w:rPr>
            </w:pPr>
            <w:r w:rsidRPr="00703BC6">
              <w:rPr>
                <w:rFonts w:cs="Calibri"/>
                <w:bCs/>
                <w:sz w:val="20"/>
              </w:rPr>
              <w:t>Council pre permit demolition consent. Determines if the building is significant and needs to be protected</w:t>
            </w:r>
          </w:p>
        </w:tc>
        <w:sdt>
          <w:sdtPr>
            <w:rPr>
              <w:sz w:val="20"/>
            </w:rPr>
            <w:id w:val="-721745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2FF0437" w14:textId="77777777" w:rsidR="00F65F76" w:rsidRPr="00703BC6" w:rsidRDefault="00F65F76" w:rsidP="00F65F76">
                <w:pPr>
                  <w:spacing w:before="0" w:after="0"/>
                  <w:jc w:val="center"/>
                  <w:rPr>
                    <w:sz w:val="20"/>
                  </w:rPr>
                </w:pPr>
                <w:r w:rsidRPr="00703BC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F65F76" w:rsidRPr="00703BC6" w14:paraId="5D4C91DA" w14:textId="77777777" w:rsidTr="00985E09">
        <w:trPr>
          <w:trHeight w:val="283"/>
        </w:trPr>
        <w:tc>
          <w:tcPr>
            <w:tcW w:w="3256" w:type="dxa"/>
            <w:vAlign w:val="center"/>
          </w:tcPr>
          <w:p w14:paraId="23281E1A" w14:textId="0128DCFE" w:rsidR="00F65F76" w:rsidRPr="00703BC6" w:rsidRDefault="00F65F76" w:rsidP="00F65F76">
            <w:pPr>
              <w:spacing w:before="0"/>
              <w:rPr>
                <w:color w:val="FF0000"/>
                <w:sz w:val="20"/>
              </w:rPr>
            </w:pPr>
            <w:r w:rsidRPr="00703BC6">
              <w:rPr>
                <w:sz w:val="20"/>
              </w:rPr>
              <w:t>Public Protection Methods</w:t>
            </w:r>
          </w:p>
        </w:tc>
        <w:tc>
          <w:tcPr>
            <w:tcW w:w="5670" w:type="dxa"/>
            <w:vAlign w:val="center"/>
          </w:tcPr>
          <w:p w14:paraId="55179254" w14:textId="15AE64A9" w:rsidR="00F65F76" w:rsidRPr="00703BC6" w:rsidRDefault="00F65F76" w:rsidP="00F65F76">
            <w:pPr>
              <w:spacing w:before="0"/>
              <w:rPr>
                <w:sz w:val="20"/>
              </w:rPr>
            </w:pPr>
            <w:r w:rsidRPr="00703BC6">
              <w:rPr>
                <w:sz w:val="20"/>
              </w:rPr>
              <w:t>Site fencing, hoarding, signage details</w:t>
            </w:r>
          </w:p>
        </w:tc>
        <w:sdt>
          <w:sdtPr>
            <w:rPr>
              <w:sz w:val="20"/>
            </w:rPr>
            <w:id w:val="88954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45573EA" w14:textId="5835F791" w:rsidR="00F65F76" w:rsidRPr="00703BC6" w:rsidRDefault="00F65F76" w:rsidP="00F65F76">
                <w:pPr>
                  <w:spacing w:before="0" w:after="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F65F76" w:rsidRPr="00703BC6" w14:paraId="18D8954D" w14:textId="77777777" w:rsidTr="00985E09">
        <w:trPr>
          <w:trHeight w:val="283"/>
        </w:trPr>
        <w:tc>
          <w:tcPr>
            <w:tcW w:w="3256" w:type="dxa"/>
            <w:vAlign w:val="center"/>
          </w:tcPr>
          <w:p w14:paraId="5D843AB9" w14:textId="6B33E6E1" w:rsidR="00F65F76" w:rsidRPr="00703BC6" w:rsidRDefault="00F65F76" w:rsidP="00F65F76">
            <w:pPr>
              <w:spacing w:before="0"/>
              <w:rPr>
                <w:color w:val="FF0000"/>
                <w:sz w:val="20"/>
              </w:rPr>
            </w:pPr>
            <w:r w:rsidRPr="00703BC6">
              <w:rPr>
                <w:sz w:val="20"/>
              </w:rPr>
              <w:t>Regulation 116 Council Report &amp; Consent – Precautions over Street</w:t>
            </w:r>
          </w:p>
        </w:tc>
        <w:tc>
          <w:tcPr>
            <w:tcW w:w="5670" w:type="dxa"/>
            <w:vAlign w:val="center"/>
          </w:tcPr>
          <w:p w14:paraId="34CDC5F1" w14:textId="1BD61B82" w:rsidR="00F65F76" w:rsidRPr="00703BC6" w:rsidRDefault="00F65F76" w:rsidP="00F65F76">
            <w:pPr>
              <w:spacing w:before="0"/>
              <w:rPr>
                <w:sz w:val="20"/>
              </w:rPr>
            </w:pPr>
            <w:r w:rsidRPr="00703BC6">
              <w:rPr>
                <w:sz w:val="20"/>
              </w:rPr>
              <w:t>Where public protection precautions project beyond the street alignment, Council consent to be obtained.</w:t>
            </w:r>
          </w:p>
        </w:tc>
        <w:sdt>
          <w:sdtPr>
            <w:rPr>
              <w:sz w:val="20"/>
            </w:rPr>
            <w:id w:val="164856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52F7642" w14:textId="77777777" w:rsidR="00F65F76" w:rsidRPr="00703BC6" w:rsidRDefault="00F65F76" w:rsidP="00F65F76">
                <w:pPr>
                  <w:spacing w:before="0" w:after="0"/>
                  <w:jc w:val="center"/>
                  <w:rPr>
                    <w:sz w:val="20"/>
                  </w:rPr>
                </w:pPr>
                <w:r w:rsidRPr="00703BC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433DCD06" w14:textId="77777777" w:rsidR="00954148" w:rsidRDefault="00954148"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670"/>
        <w:gridCol w:w="708"/>
      </w:tblGrid>
      <w:tr w:rsidR="00F65F76" w:rsidRPr="00703BC6" w14:paraId="04D40275" w14:textId="77777777" w:rsidTr="00985E09">
        <w:trPr>
          <w:trHeight w:val="283"/>
        </w:trPr>
        <w:tc>
          <w:tcPr>
            <w:tcW w:w="3256" w:type="dxa"/>
            <w:vAlign w:val="center"/>
          </w:tcPr>
          <w:p w14:paraId="4E9EF4A2" w14:textId="0D63A857" w:rsidR="00F65F76" w:rsidRPr="00703BC6" w:rsidRDefault="00F65F76" w:rsidP="00F65F76">
            <w:pPr>
              <w:spacing w:before="0"/>
              <w:rPr>
                <w:color w:val="FF0000"/>
                <w:sz w:val="20"/>
              </w:rPr>
            </w:pPr>
            <w:r w:rsidRPr="00703BC6">
              <w:rPr>
                <w:sz w:val="20"/>
              </w:rPr>
              <w:lastRenderedPageBreak/>
              <w:t xml:space="preserve">Protection Notices – Forms 7 &amp; 8 </w:t>
            </w:r>
          </w:p>
        </w:tc>
        <w:tc>
          <w:tcPr>
            <w:tcW w:w="5670" w:type="dxa"/>
            <w:vAlign w:val="center"/>
          </w:tcPr>
          <w:p w14:paraId="431BC238" w14:textId="03AA46A0" w:rsidR="00F65F76" w:rsidRPr="00703BC6" w:rsidRDefault="00F65F76" w:rsidP="00F65F76">
            <w:pPr>
              <w:spacing w:before="0"/>
              <w:rPr>
                <w:sz w:val="20"/>
              </w:rPr>
            </w:pPr>
            <w:r w:rsidRPr="00703BC6">
              <w:rPr>
                <w:sz w:val="20"/>
              </w:rPr>
              <w:t>Protection notices and responses from adjoining owners for building work where the RBS determined the necessity to serve the notices.</w:t>
            </w:r>
          </w:p>
        </w:tc>
        <w:sdt>
          <w:sdtPr>
            <w:rPr>
              <w:sz w:val="20"/>
            </w:rPr>
            <w:id w:val="787086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AF6B03E" w14:textId="77777777" w:rsidR="00F65F76" w:rsidRPr="00703BC6" w:rsidRDefault="00F65F76" w:rsidP="00F65F76">
                <w:pPr>
                  <w:spacing w:before="0" w:after="0"/>
                  <w:jc w:val="center"/>
                  <w:rPr>
                    <w:sz w:val="20"/>
                  </w:rPr>
                </w:pPr>
                <w:r w:rsidRPr="00703BC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F65F76" w:rsidRPr="00703BC6" w14:paraId="439F1081" w14:textId="77777777" w:rsidTr="00985E09">
        <w:trPr>
          <w:trHeight w:val="283"/>
        </w:trPr>
        <w:tc>
          <w:tcPr>
            <w:tcW w:w="3256" w:type="dxa"/>
            <w:vAlign w:val="center"/>
          </w:tcPr>
          <w:p w14:paraId="32DB6C3F" w14:textId="3402FF91" w:rsidR="00F65F76" w:rsidRPr="00703BC6" w:rsidRDefault="00F65F76" w:rsidP="00F65F76">
            <w:pPr>
              <w:spacing w:before="0"/>
              <w:rPr>
                <w:color w:val="FF0000"/>
                <w:sz w:val="20"/>
              </w:rPr>
            </w:pPr>
            <w:r w:rsidRPr="00703BC6">
              <w:rPr>
                <w:sz w:val="20"/>
              </w:rPr>
              <w:t xml:space="preserve">Bond for demolition, </w:t>
            </w:r>
            <w:proofErr w:type="gramStart"/>
            <w:r w:rsidRPr="00703BC6">
              <w:rPr>
                <w:sz w:val="20"/>
              </w:rPr>
              <w:t>removal</w:t>
            </w:r>
            <w:proofErr w:type="gramEnd"/>
            <w:r w:rsidRPr="00703BC6">
              <w:rPr>
                <w:sz w:val="20"/>
              </w:rPr>
              <w:t xml:space="preserve"> or relocation</w:t>
            </w:r>
          </w:p>
        </w:tc>
        <w:tc>
          <w:tcPr>
            <w:tcW w:w="5670" w:type="dxa"/>
            <w:vAlign w:val="center"/>
          </w:tcPr>
          <w:p w14:paraId="26D473EC" w14:textId="620CC540" w:rsidR="00F65F76" w:rsidRPr="00703BC6" w:rsidRDefault="00F65F76" w:rsidP="00F65F76">
            <w:pPr>
              <w:spacing w:before="0"/>
              <w:rPr>
                <w:sz w:val="20"/>
              </w:rPr>
            </w:pPr>
            <w:r w:rsidRPr="00703BC6">
              <w:rPr>
                <w:sz w:val="20"/>
              </w:rPr>
              <w:t>A bond or guarantee in accordance with Section 22 of the Building Act 1993 and Regulation 48 of the Building Regulations 2018</w:t>
            </w:r>
          </w:p>
        </w:tc>
        <w:sdt>
          <w:sdtPr>
            <w:rPr>
              <w:sz w:val="20"/>
            </w:rPr>
            <w:id w:val="-42488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3F6FEB34" w14:textId="77777777" w:rsidR="00F65F76" w:rsidRPr="00703BC6" w:rsidRDefault="00F65F76" w:rsidP="00F65F76">
                <w:pPr>
                  <w:spacing w:before="0" w:after="0"/>
                  <w:jc w:val="center"/>
                  <w:rPr>
                    <w:sz w:val="20"/>
                  </w:rPr>
                </w:pPr>
                <w:r w:rsidRPr="00703BC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F65F76" w:rsidRPr="00703BC6" w14:paraId="68DE2B0A" w14:textId="77777777" w:rsidTr="00985E09">
        <w:trPr>
          <w:trHeight w:val="283"/>
        </w:trPr>
        <w:tc>
          <w:tcPr>
            <w:tcW w:w="3256" w:type="dxa"/>
            <w:vAlign w:val="center"/>
          </w:tcPr>
          <w:p w14:paraId="7734E110" w14:textId="4EBC036A" w:rsidR="00F65F76" w:rsidRPr="00703BC6" w:rsidRDefault="00F65F76" w:rsidP="00F65F76">
            <w:pPr>
              <w:spacing w:before="0"/>
              <w:rPr>
                <w:color w:val="FF0000"/>
                <w:sz w:val="20"/>
              </w:rPr>
            </w:pPr>
            <w:r w:rsidRPr="00703BC6">
              <w:rPr>
                <w:sz w:val="20"/>
              </w:rPr>
              <w:t>Payment of Building Permit Levy</w:t>
            </w:r>
          </w:p>
        </w:tc>
        <w:tc>
          <w:tcPr>
            <w:tcW w:w="5670" w:type="dxa"/>
            <w:vAlign w:val="center"/>
          </w:tcPr>
          <w:p w14:paraId="42AB0E43" w14:textId="614B735D" w:rsidR="00F65F76" w:rsidRPr="00703BC6" w:rsidRDefault="00B2274D" w:rsidP="00F65F76">
            <w:pPr>
              <w:spacing w:before="0"/>
              <w:rPr>
                <w:sz w:val="20"/>
              </w:rPr>
            </w:pPr>
            <w:r w:rsidRPr="00703BC6">
              <w:rPr>
                <w:sz w:val="20"/>
              </w:rPr>
              <w:t xml:space="preserve">Building permits issued after 30 June 2019 will require the levy to be paid through the Victorian Building Authority’s BAMS portal. Once the application for a building permit is completed in full, BSA will enter the necessary information on the portal which will automate an invoice for the building permit levy to </w:t>
            </w:r>
            <w:r>
              <w:rPr>
                <w:sz w:val="20"/>
              </w:rPr>
              <w:t xml:space="preserve">be emailed to </w:t>
            </w:r>
            <w:r w:rsidRPr="00703BC6">
              <w:rPr>
                <w:sz w:val="20"/>
              </w:rPr>
              <w:t>the nominated person.</w:t>
            </w:r>
          </w:p>
        </w:tc>
        <w:sdt>
          <w:sdtPr>
            <w:rPr>
              <w:sz w:val="20"/>
            </w:rPr>
            <w:id w:val="-1885556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374EE619" w14:textId="77777777" w:rsidR="00F65F76" w:rsidRPr="00703BC6" w:rsidRDefault="00F65F76" w:rsidP="00F65F76">
                <w:pPr>
                  <w:spacing w:before="0" w:after="0"/>
                  <w:jc w:val="center"/>
                  <w:rPr>
                    <w:sz w:val="20"/>
                  </w:rPr>
                </w:pPr>
                <w:r w:rsidRPr="00703BC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3CFFF585" w14:textId="5C2FA750" w:rsidR="00127F4F" w:rsidRDefault="00127F4F" w:rsidP="005F6293">
      <w:pPr>
        <w:pStyle w:val="Heading1"/>
        <w:numPr>
          <w:ilvl w:val="0"/>
          <w:numId w:val="0"/>
        </w:numPr>
        <w:pBdr>
          <w:bottom w:val="none" w:sz="0" w:space="0" w:color="auto"/>
        </w:pBdr>
        <w:ind w:left="851" w:right="225" w:hanging="851"/>
      </w:pPr>
    </w:p>
    <w:sectPr w:rsidR="00127F4F" w:rsidSect="00985E0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021" w:bottom="1134" w:left="1134" w:header="709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47A41" w14:textId="77777777" w:rsidR="008D2E33" w:rsidRDefault="008D2E33" w:rsidP="004E678E">
      <w:r>
        <w:separator/>
      </w:r>
    </w:p>
  </w:endnote>
  <w:endnote w:type="continuationSeparator" w:id="0">
    <w:p w14:paraId="66762041" w14:textId="77777777" w:rsidR="008D2E33" w:rsidRDefault="008D2E33" w:rsidP="004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5A0A9" w14:textId="28A2E9A6" w:rsidR="00357E05" w:rsidRPr="005C529D" w:rsidRDefault="005F6293" w:rsidP="00357E05">
    <w:pPr>
      <w:pStyle w:val="Footer"/>
      <w:pBdr>
        <w:top w:val="single" w:sz="8" w:space="1" w:color="auto"/>
      </w:pBdr>
      <w:tabs>
        <w:tab w:val="clear" w:pos="4513"/>
        <w:tab w:val="center" w:pos="4253"/>
        <w:tab w:val="left" w:pos="8364"/>
        <w:tab w:val="left" w:pos="8505"/>
      </w:tabs>
      <w:rPr>
        <w:sz w:val="20"/>
      </w:rPr>
    </w:pPr>
    <w:r w:rsidRPr="005C529D">
      <w:rPr>
        <w:sz w:val="20"/>
        <w:lang w:val="en-AU"/>
      </w:rPr>
      <w:t>Document Checklist</w:t>
    </w:r>
    <w:r w:rsidR="005C529D" w:rsidRPr="005C529D">
      <w:rPr>
        <w:sz w:val="20"/>
        <w:lang w:val="en-AU"/>
      </w:rPr>
      <w:t xml:space="preserve"> –</w:t>
    </w:r>
    <w:r w:rsidR="00985E09">
      <w:rPr>
        <w:sz w:val="20"/>
        <w:lang w:val="en-AU"/>
      </w:rPr>
      <w:t xml:space="preserve"> </w:t>
    </w:r>
    <w:r w:rsidR="00F65F76">
      <w:rPr>
        <w:sz w:val="20"/>
        <w:lang w:val="en-AU"/>
      </w:rPr>
      <w:t>Demolition</w:t>
    </w:r>
    <w:r w:rsidR="00985E09">
      <w:rPr>
        <w:sz w:val="20"/>
        <w:lang w:val="en-AU"/>
      </w:rPr>
      <w:t xml:space="preserve"> (</w:t>
    </w:r>
    <w:r w:rsidR="00985E09" w:rsidRPr="005C529D">
      <w:rPr>
        <w:sz w:val="20"/>
        <w:lang w:val="en-AU"/>
      </w:rPr>
      <w:t>Domestic</w:t>
    </w:r>
    <w:r w:rsidR="00985E09">
      <w:rPr>
        <w:sz w:val="20"/>
        <w:lang w:val="en-AU"/>
      </w:rPr>
      <w:t>)</w:t>
    </w:r>
    <w:r w:rsidR="00357E05" w:rsidRPr="005C529D">
      <w:rPr>
        <w:sz w:val="20"/>
        <w:lang w:val="en-AU"/>
      </w:rPr>
      <w:tab/>
    </w:r>
    <w:sdt>
      <w:sdtPr>
        <w:rPr>
          <w:sz w:val="20"/>
        </w:rPr>
        <w:id w:val="-167510592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357E05" w:rsidRPr="005C529D">
              <w:rPr>
                <w:sz w:val="20"/>
              </w:rPr>
              <w:tab/>
            </w:r>
            <w:r w:rsidR="00357E05" w:rsidRPr="005C529D">
              <w:rPr>
                <w:sz w:val="20"/>
                <w:lang w:val="en-AU"/>
              </w:rPr>
              <w:t>P</w:t>
            </w:r>
            <w:r w:rsidR="00357E05" w:rsidRPr="005C529D">
              <w:rPr>
                <w:sz w:val="20"/>
              </w:rPr>
              <w:t xml:space="preserve">age </w:t>
            </w:r>
            <w:r w:rsidR="00357E05" w:rsidRPr="005C529D">
              <w:rPr>
                <w:sz w:val="20"/>
              </w:rPr>
              <w:fldChar w:fldCharType="begin"/>
            </w:r>
            <w:r w:rsidR="00357E05" w:rsidRPr="005C529D">
              <w:rPr>
                <w:sz w:val="20"/>
              </w:rPr>
              <w:instrText xml:space="preserve"> PAGE </w:instrText>
            </w:r>
            <w:r w:rsidR="00357E05" w:rsidRPr="005C529D">
              <w:rPr>
                <w:sz w:val="20"/>
              </w:rPr>
              <w:fldChar w:fldCharType="separate"/>
            </w:r>
            <w:r w:rsidR="00357E05" w:rsidRPr="005C529D">
              <w:rPr>
                <w:sz w:val="20"/>
              </w:rPr>
              <w:t>2</w:t>
            </w:r>
            <w:r w:rsidR="00357E05" w:rsidRPr="005C529D">
              <w:rPr>
                <w:sz w:val="20"/>
              </w:rPr>
              <w:fldChar w:fldCharType="end"/>
            </w:r>
            <w:r w:rsidR="00357E05" w:rsidRPr="005C529D">
              <w:rPr>
                <w:sz w:val="20"/>
              </w:rPr>
              <w:t xml:space="preserve"> of </w:t>
            </w:r>
            <w:r w:rsidR="00357E05" w:rsidRPr="005C529D">
              <w:rPr>
                <w:sz w:val="20"/>
              </w:rPr>
              <w:fldChar w:fldCharType="begin"/>
            </w:r>
            <w:r w:rsidR="00357E05" w:rsidRPr="005C529D">
              <w:rPr>
                <w:sz w:val="20"/>
              </w:rPr>
              <w:instrText xml:space="preserve"> NUMPAGES  </w:instrText>
            </w:r>
            <w:r w:rsidR="00357E05" w:rsidRPr="005C529D">
              <w:rPr>
                <w:sz w:val="20"/>
              </w:rPr>
              <w:fldChar w:fldCharType="separate"/>
            </w:r>
            <w:r w:rsidR="00357E05" w:rsidRPr="005C529D">
              <w:rPr>
                <w:sz w:val="20"/>
              </w:rPr>
              <w:t>7</w:t>
            </w:r>
            <w:r w:rsidR="00357E05" w:rsidRPr="005C529D">
              <w:rPr>
                <w:sz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C105B" w14:textId="4C2C41BC" w:rsidR="002921FA" w:rsidRPr="001F35D4" w:rsidRDefault="002921FA" w:rsidP="00985E0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13B62" w14:textId="77777777" w:rsidR="008D2E33" w:rsidRDefault="008D2E33" w:rsidP="004E678E">
      <w:r>
        <w:separator/>
      </w:r>
    </w:p>
  </w:footnote>
  <w:footnote w:type="continuationSeparator" w:id="0">
    <w:p w14:paraId="723DD9B3" w14:textId="77777777" w:rsidR="008D2E33" w:rsidRDefault="008D2E33" w:rsidP="004E6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A6244" w14:textId="77777777" w:rsidR="00357E05" w:rsidRPr="002921FA" w:rsidRDefault="00357E05" w:rsidP="00E723C0">
    <w:pPr>
      <w:pStyle w:val="Header"/>
      <w:pBdr>
        <w:bottom w:val="single" w:sz="8" w:space="1" w:color="auto"/>
      </w:pBdr>
      <w:ind w:right="225"/>
      <w:rPr>
        <w:b/>
        <w:bCs/>
      </w:rPr>
    </w:pPr>
    <w:bookmarkStart w:id="0" w:name="_Hlk45700673"/>
    <w:bookmarkStart w:id="1" w:name="_Hlk45700674"/>
    <w:r w:rsidRPr="002921FA">
      <w:rPr>
        <w:b/>
        <w:bCs/>
      </w:rPr>
      <w:t>BSA Building Surveyors</w: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B3680" w14:textId="6D6C5D6D" w:rsidR="00127F4F" w:rsidRDefault="00985E0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490B3E" wp14:editId="09E7D902">
          <wp:simplePos x="0" y="0"/>
          <wp:positionH relativeFrom="margin">
            <wp:align>center</wp:align>
          </wp:positionH>
          <wp:positionV relativeFrom="paragraph">
            <wp:posOffset>-452120</wp:posOffset>
          </wp:positionV>
          <wp:extent cx="7560000" cy="10692000"/>
          <wp:effectExtent l="0" t="0" r="3175" b="0"/>
          <wp:wrapNone/>
          <wp:docPr id="840166848" name="Graphic 8401668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602721" name="Graphic 6476027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6FF4"/>
    <w:multiLevelType w:val="hybridMultilevel"/>
    <w:tmpl w:val="64F6CE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81BB4"/>
    <w:multiLevelType w:val="hybridMultilevel"/>
    <w:tmpl w:val="DD5CCF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82D25"/>
    <w:multiLevelType w:val="hybridMultilevel"/>
    <w:tmpl w:val="3B3CD19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22D2E"/>
    <w:multiLevelType w:val="hybridMultilevel"/>
    <w:tmpl w:val="BB1CC1CA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561E8"/>
    <w:multiLevelType w:val="multilevel"/>
    <w:tmpl w:val="74FC6FC4"/>
    <w:lvl w:ilvl="0">
      <w:start w:val="1"/>
      <w:numFmt w:val="decimal"/>
      <w:pStyle w:val="Heading1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89F17EF"/>
    <w:multiLevelType w:val="hybridMultilevel"/>
    <w:tmpl w:val="C1E4EF20"/>
    <w:lvl w:ilvl="0" w:tplc="4F282CB4">
      <w:start w:val="1"/>
      <w:numFmt w:val="lowerRoman"/>
      <w:lvlText w:val="(%1)"/>
      <w:lvlJc w:val="left"/>
      <w:pPr>
        <w:ind w:left="473" w:hanging="360"/>
      </w:pPr>
      <w:rPr>
        <w:rFonts w:ascii="Century Gothic" w:hAnsi="Century Gothic" w:hint="default"/>
        <w:w w:val="99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193" w:hanging="360"/>
      </w:pPr>
    </w:lvl>
    <w:lvl w:ilvl="2" w:tplc="0C09001B">
      <w:start w:val="1"/>
      <w:numFmt w:val="lowerRoman"/>
      <w:lvlText w:val="%3."/>
      <w:lvlJc w:val="right"/>
      <w:pPr>
        <w:ind w:left="1913" w:hanging="180"/>
      </w:pPr>
    </w:lvl>
    <w:lvl w:ilvl="3" w:tplc="0C09000F">
      <w:start w:val="1"/>
      <w:numFmt w:val="decimal"/>
      <w:lvlText w:val="%4."/>
      <w:lvlJc w:val="left"/>
      <w:pPr>
        <w:ind w:left="2633" w:hanging="360"/>
      </w:pPr>
    </w:lvl>
    <w:lvl w:ilvl="4" w:tplc="0C090019">
      <w:start w:val="1"/>
      <w:numFmt w:val="lowerLetter"/>
      <w:lvlText w:val="%5."/>
      <w:lvlJc w:val="left"/>
      <w:pPr>
        <w:ind w:left="3353" w:hanging="360"/>
      </w:pPr>
    </w:lvl>
    <w:lvl w:ilvl="5" w:tplc="0C09001B">
      <w:start w:val="1"/>
      <w:numFmt w:val="lowerRoman"/>
      <w:lvlText w:val="%6."/>
      <w:lvlJc w:val="right"/>
      <w:pPr>
        <w:ind w:left="4073" w:hanging="180"/>
      </w:pPr>
    </w:lvl>
    <w:lvl w:ilvl="6" w:tplc="0C09000F">
      <w:start w:val="1"/>
      <w:numFmt w:val="decimal"/>
      <w:lvlText w:val="%7."/>
      <w:lvlJc w:val="left"/>
      <w:pPr>
        <w:ind w:left="4793" w:hanging="360"/>
      </w:pPr>
    </w:lvl>
    <w:lvl w:ilvl="7" w:tplc="0C090019">
      <w:start w:val="1"/>
      <w:numFmt w:val="lowerLetter"/>
      <w:lvlText w:val="%8."/>
      <w:lvlJc w:val="left"/>
      <w:pPr>
        <w:ind w:left="5513" w:hanging="360"/>
      </w:pPr>
    </w:lvl>
    <w:lvl w:ilvl="8" w:tplc="0C09001B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2B2D1D7C"/>
    <w:multiLevelType w:val="hybridMultilevel"/>
    <w:tmpl w:val="F30EF41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917C6"/>
    <w:multiLevelType w:val="hybridMultilevel"/>
    <w:tmpl w:val="790E9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F2760"/>
    <w:multiLevelType w:val="hybridMultilevel"/>
    <w:tmpl w:val="7514FF3E"/>
    <w:lvl w:ilvl="0" w:tplc="F612D712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A0021"/>
    <w:multiLevelType w:val="singleLevel"/>
    <w:tmpl w:val="48B22886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0" w15:restartNumberingAfterBreak="0">
    <w:nsid w:val="4374759C"/>
    <w:multiLevelType w:val="hybridMultilevel"/>
    <w:tmpl w:val="19FC2A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34573"/>
    <w:multiLevelType w:val="multilevel"/>
    <w:tmpl w:val="143A651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550D257E"/>
    <w:multiLevelType w:val="hybridMultilevel"/>
    <w:tmpl w:val="447A8CA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45CC6"/>
    <w:multiLevelType w:val="hybridMultilevel"/>
    <w:tmpl w:val="DC0681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9A6D49"/>
    <w:multiLevelType w:val="hybridMultilevel"/>
    <w:tmpl w:val="A9B86A9E"/>
    <w:lvl w:ilvl="0" w:tplc="F612D712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A28CB"/>
    <w:multiLevelType w:val="hybridMultilevel"/>
    <w:tmpl w:val="72162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5026C"/>
    <w:multiLevelType w:val="hybridMultilevel"/>
    <w:tmpl w:val="2CA046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54513"/>
    <w:multiLevelType w:val="hybridMultilevel"/>
    <w:tmpl w:val="6002B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42FA0"/>
    <w:multiLevelType w:val="hybridMultilevel"/>
    <w:tmpl w:val="495EF34C"/>
    <w:lvl w:ilvl="0" w:tplc="F612D712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82676"/>
    <w:multiLevelType w:val="hybridMultilevel"/>
    <w:tmpl w:val="657CE1C0"/>
    <w:lvl w:ilvl="0" w:tplc="59604FB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706D5"/>
    <w:multiLevelType w:val="hybridMultilevel"/>
    <w:tmpl w:val="A96405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00669">
    <w:abstractNumId w:val="2"/>
  </w:num>
  <w:num w:numId="2" w16cid:durableId="1488936495">
    <w:abstractNumId w:val="9"/>
  </w:num>
  <w:num w:numId="3" w16cid:durableId="709577515">
    <w:abstractNumId w:val="9"/>
  </w:num>
  <w:num w:numId="4" w16cid:durableId="20739823">
    <w:abstractNumId w:val="18"/>
  </w:num>
  <w:num w:numId="5" w16cid:durableId="1634362682">
    <w:abstractNumId w:val="14"/>
  </w:num>
  <w:num w:numId="6" w16cid:durableId="893732393">
    <w:abstractNumId w:val="8"/>
  </w:num>
  <w:num w:numId="7" w16cid:durableId="2074887543">
    <w:abstractNumId w:val="20"/>
  </w:num>
  <w:num w:numId="8" w16cid:durableId="1540387407">
    <w:abstractNumId w:val="13"/>
  </w:num>
  <w:num w:numId="9" w16cid:durableId="1580021132">
    <w:abstractNumId w:val="15"/>
  </w:num>
  <w:num w:numId="10" w16cid:durableId="151143882">
    <w:abstractNumId w:val="1"/>
  </w:num>
  <w:num w:numId="11" w16cid:durableId="437943477">
    <w:abstractNumId w:val="19"/>
  </w:num>
  <w:num w:numId="12" w16cid:durableId="2129815167">
    <w:abstractNumId w:val="7"/>
  </w:num>
  <w:num w:numId="13" w16cid:durableId="2095856003">
    <w:abstractNumId w:val="17"/>
  </w:num>
  <w:num w:numId="14" w16cid:durableId="8391998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1812127">
    <w:abstractNumId w:val="16"/>
  </w:num>
  <w:num w:numId="16" w16cid:durableId="1869247006">
    <w:abstractNumId w:val="10"/>
  </w:num>
  <w:num w:numId="17" w16cid:durableId="1414201931">
    <w:abstractNumId w:val="11"/>
  </w:num>
  <w:num w:numId="18" w16cid:durableId="1971129691">
    <w:abstractNumId w:val="4"/>
  </w:num>
  <w:num w:numId="19" w16cid:durableId="353773338">
    <w:abstractNumId w:val="3"/>
  </w:num>
  <w:num w:numId="20" w16cid:durableId="1713534566">
    <w:abstractNumId w:val="6"/>
  </w:num>
  <w:num w:numId="21" w16cid:durableId="2058316767">
    <w:abstractNumId w:val="12"/>
  </w:num>
  <w:num w:numId="22" w16cid:durableId="174012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IArKSFZ/vy3k17r0C7wN02/RWgPZDWMuOAktYw70l8Obwv2BcbMnswDsQTQvmi+A2z/nDX8i1kmyM4qYTj+xQ==" w:salt="wW2P16dfVBiOMpLMfpxnJA=="/>
  <w:defaultTabStop w:val="720"/>
  <w:drawingGridHorizontalSpacing w:val="10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2A"/>
    <w:rsid w:val="00003D89"/>
    <w:rsid w:val="00006D58"/>
    <w:rsid w:val="00016A2A"/>
    <w:rsid w:val="00043E35"/>
    <w:rsid w:val="000529F4"/>
    <w:rsid w:val="00060E5B"/>
    <w:rsid w:val="0007690F"/>
    <w:rsid w:val="00084DC4"/>
    <w:rsid w:val="00085E0E"/>
    <w:rsid w:val="00086AAE"/>
    <w:rsid w:val="000B443D"/>
    <w:rsid w:val="000D57CE"/>
    <w:rsid w:val="000F53A1"/>
    <w:rsid w:val="000F7C48"/>
    <w:rsid w:val="00105A92"/>
    <w:rsid w:val="00107667"/>
    <w:rsid w:val="00127F4F"/>
    <w:rsid w:val="001437DD"/>
    <w:rsid w:val="00180865"/>
    <w:rsid w:val="001838E4"/>
    <w:rsid w:val="00185F6F"/>
    <w:rsid w:val="001A0CE3"/>
    <w:rsid w:val="001A2CD0"/>
    <w:rsid w:val="001B0701"/>
    <w:rsid w:val="001B6693"/>
    <w:rsid w:val="001B78AB"/>
    <w:rsid w:val="001D1C65"/>
    <w:rsid w:val="001F2148"/>
    <w:rsid w:val="001F35D4"/>
    <w:rsid w:val="00211A6B"/>
    <w:rsid w:val="002171F7"/>
    <w:rsid w:val="00224C8E"/>
    <w:rsid w:val="00240756"/>
    <w:rsid w:val="00254F9D"/>
    <w:rsid w:val="00263990"/>
    <w:rsid w:val="00266E36"/>
    <w:rsid w:val="00273653"/>
    <w:rsid w:val="002826EC"/>
    <w:rsid w:val="00285ED6"/>
    <w:rsid w:val="002921FA"/>
    <w:rsid w:val="002B75C0"/>
    <w:rsid w:val="002E5BF3"/>
    <w:rsid w:val="002E6A14"/>
    <w:rsid w:val="002F0728"/>
    <w:rsid w:val="002F1AF8"/>
    <w:rsid w:val="002F7E2A"/>
    <w:rsid w:val="00330C1A"/>
    <w:rsid w:val="00336F93"/>
    <w:rsid w:val="003424EB"/>
    <w:rsid w:val="003453EA"/>
    <w:rsid w:val="003531B6"/>
    <w:rsid w:val="00357E05"/>
    <w:rsid w:val="00371548"/>
    <w:rsid w:val="003807DD"/>
    <w:rsid w:val="00381D68"/>
    <w:rsid w:val="003842CA"/>
    <w:rsid w:val="00390945"/>
    <w:rsid w:val="00391844"/>
    <w:rsid w:val="003A0D9E"/>
    <w:rsid w:val="003B04A9"/>
    <w:rsid w:val="003B48D6"/>
    <w:rsid w:val="003B753C"/>
    <w:rsid w:val="003D1CF6"/>
    <w:rsid w:val="003D431E"/>
    <w:rsid w:val="003E2555"/>
    <w:rsid w:val="003F1555"/>
    <w:rsid w:val="004024C3"/>
    <w:rsid w:val="00417094"/>
    <w:rsid w:val="00417C72"/>
    <w:rsid w:val="00434AFC"/>
    <w:rsid w:val="00454E12"/>
    <w:rsid w:val="00474F64"/>
    <w:rsid w:val="00493EF6"/>
    <w:rsid w:val="004A27D5"/>
    <w:rsid w:val="004B132E"/>
    <w:rsid w:val="004B1BE6"/>
    <w:rsid w:val="004B1C04"/>
    <w:rsid w:val="004C009E"/>
    <w:rsid w:val="004C65B4"/>
    <w:rsid w:val="004D08AE"/>
    <w:rsid w:val="004D251C"/>
    <w:rsid w:val="004E204A"/>
    <w:rsid w:val="004E678E"/>
    <w:rsid w:val="004F4CAD"/>
    <w:rsid w:val="005212E2"/>
    <w:rsid w:val="00521707"/>
    <w:rsid w:val="0053353E"/>
    <w:rsid w:val="0053373D"/>
    <w:rsid w:val="00567B37"/>
    <w:rsid w:val="00567BB4"/>
    <w:rsid w:val="005751BB"/>
    <w:rsid w:val="005954C5"/>
    <w:rsid w:val="005A2E25"/>
    <w:rsid w:val="005A4828"/>
    <w:rsid w:val="005B0013"/>
    <w:rsid w:val="005C529D"/>
    <w:rsid w:val="005C6184"/>
    <w:rsid w:val="005E344D"/>
    <w:rsid w:val="005F6219"/>
    <w:rsid w:val="005F6293"/>
    <w:rsid w:val="00600D22"/>
    <w:rsid w:val="00631FE3"/>
    <w:rsid w:val="00645084"/>
    <w:rsid w:val="00662E86"/>
    <w:rsid w:val="00686566"/>
    <w:rsid w:val="006A0964"/>
    <w:rsid w:val="006B34E8"/>
    <w:rsid w:val="006B56DB"/>
    <w:rsid w:val="006C1EBA"/>
    <w:rsid w:val="006C28F7"/>
    <w:rsid w:val="006D250C"/>
    <w:rsid w:val="006E13BB"/>
    <w:rsid w:val="006F4F60"/>
    <w:rsid w:val="00703BC6"/>
    <w:rsid w:val="00710341"/>
    <w:rsid w:val="00734E3C"/>
    <w:rsid w:val="007406B8"/>
    <w:rsid w:val="00742175"/>
    <w:rsid w:val="00742D6C"/>
    <w:rsid w:val="00771DE7"/>
    <w:rsid w:val="00772A2A"/>
    <w:rsid w:val="0077473C"/>
    <w:rsid w:val="0077790D"/>
    <w:rsid w:val="0078328C"/>
    <w:rsid w:val="0079674E"/>
    <w:rsid w:val="007A41C1"/>
    <w:rsid w:val="007D630C"/>
    <w:rsid w:val="007E178F"/>
    <w:rsid w:val="007E46F1"/>
    <w:rsid w:val="007E46FD"/>
    <w:rsid w:val="007F7BC1"/>
    <w:rsid w:val="00806FC2"/>
    <w:rsid w:val="00821521"/>
    <w:rsid w:val="00845481"/>
    <w:rsid w:val="008501DA"/>
    <w:rsid w:val="0085743C"/>
    <w:rsid w:val="008578C0"/>
    <w:rsid w:val="008824E7"/>
    <w:rsid w:val="00887F15"/>
    <w:rsid w:val="00893957"/>
    <w:rsid w:val="00895A8C"/>
    <w:rsid w:val="008B19EA"/>
    <w:rsid w:val="008C6138"/>
    <w:rsid w:val="008C7133"/>
    <w:rsid w:val="008C7C2E"/>
    <w:rsid w:val="008D2E33"/>
    <w:rsid w:val="008F0CC0"/>
    <w:rsid w:val="00916FE3"/>
    <w:rsid w:val="00917B72"/>
    <w:rsid w:val="00920171"/>
    <w:rsid w:val="00922A45"/>
    <w:rsid w:val="009248CC"/>
    <w:rsid w:val="009334F7"/>
    <w:rsid w:val="00935964"/>
    <w:rsid w:val="00937736"/>
    <w:rsid w:val="00940E20"/>
    <w:rsid w:val="00945F93"/>
    <w:rsid w:val="00954148"/>
    <w:rsid w:val="009721A1"/>
    <w:rsid w:val="00976668"/>
    <w:rsid w:val="00985E09"/>
    <w:rsid w:val="00994B80"/>
    <w:rsid w:val="009B1507"/>
    <w:rsid w:val="009C4109"/>
    <w:rsid w:val="009C5360"/>
    <w:rsid w:val="009D4272"/>
    <w:rsid w:val="009D68F1"/>
    <w:rsid w:val="009E7727"/>
    <w:rsid w:val="009F0AF5"/>
    <w:rsid w:val="009F107F"/>
    <w:rsid w:val="009F2172"/>
    <w:rsid w:val="009F585D"/>
    <w:rsid w:val="00A02A37"/>
    <w:rsid w:val="00A02E44"/>
    <w:rsid w:val="00A04625"/>
    <w:rsid w:val="00A37C59"/>
    <w:rsid w:val="00A435F9"/>
    <w:rsid w:val="00A448A3"/>
    <w:rsid w:val="00A72A27"/>
    <w:rsid w:val="00A90E4F"/>
    <w:rsid w:val="00AA3EE3"/>
    <w:rsid w:val="00AB758B"/>
    <w:rsid w:val="00AD6DB2"/>
    <w:rsid w:val="00AE5010"/>
    <w:rsid w:val="00AF43D7"/>
    <w:rsid w:val="00AF483C"/>
    <w:rsid w:val="00B10C9C"/>
    <w:rsid w:val="00B10E07"/>
    <w:rsid w:val="00B2274D"/>
    <w:rsid w:val="00B2523D"/>
    <w:rsid w:val="00B371BA"/>
    <w:rsid w:val="00B40E34"/>
    <w:rsid w:val="00B44FD5"/>
    <w:rsid w:val="00B6771D"/>
    <w:rsid w:val="00B7619C"/>
    <w:rsid w:val="00B81D4B"/>
    <w:rsid w:val="00B826BD"/>
    <w:rsid w:val="00B8717D"/>
    <w:rsid w:val="00B87540"/>
    <w:rsid w:val="00BA3D0E"/>
    <w:rsid w:val="00BA5575"/>
    <w:rsid w:val="00BA6DDC"/>
    <w:rsid w:val="00BC1FB9"/>
    <w:rsid w:val="00BE2BBF"/>
    <w:rsid w:val="00C01737"/>
    <w:rsid w:val="00C16336"/>
    <w:rsid w:val="00C226E3"/>
    <w:rsid w:val="00C23693"/>
    <w:rsid w:val="00C256C7"/>
    <w:rsid w:val="00C51787"/>
    <w:rsid w:val="00C642DE"/>
    <w:rsid w:val="00C76E6F"/>
    <w:rsid w:val="00C814E0"/>
    <w:rsid w:val="00C92501"/>
    <w:rsid w:val="00CA4379"/>
    <w:rsid w:val="00CA6473"/>
    <w:rsid w:val="00CB3397"/>
    <w:rsid w:val="00CC059D"/>
    <w:rsid w:val="00CC3A03"/>
    <w:rsid w:val="00CC3F34"/>
    <w:rsid w:val="00CC678D"/>
    <w:rsid w:val="00CF2631"/>
    <w:rsid w:val="00D0143C"/>
    <w:rsid w:val="00D031B8"/>
    <w:rsid w:val="00D03A85"/>
    <w:rsid w:val="00D0546B"/>
    <w:rsid w:val="00D1180E"/>
    <w:rsid w:val="00D16896"/>
    <w:rsid w:val="00D17D6D"/>
    <w:rsid w:val="00D24189"/>
    <w:rsid w:val="00D47572"/>
    <w:rsid w:val="00D8691C"/>
    <w:rsid w:val="00DC2D77"/>
    <w:rsid w:val="00DD43EB"/>
    <w:rsid w:val="00DD7221"/>
    <w:rsid w:val="00DF16EE"/>
    <w:rsid w:val="00DF33F2"/>
    <w:rsid w:val="00E04D77"/>
    <w:rsid w:val="00E4741B"/>
    <w:rsid w:val="00E52678"/>
    <w:rsid w:val="00E52D9F"/>
    <w:rsid w:val="00E613E1"/>
    <w:rsid w:val="00E723C0"/>
    <w:rsid w:val="00E974F9"/>
    <w:rsid w:val="00EA2B3F"/>
    <w:rsid w:val="00EB0676"/>
    <w:rsid w:val="00EF095A"/>
    <w:rsid w:val="00EF2EAD"/>
    <w:rsid w:val="00EF693B"/>
    <w:rsid w:val="00F0792A"/>
    <w:rsid w:val="00F10B3F"/>
    <w:rsid w:val="00F13302"/>
    <w:rsid w:val="00F2696A"/>
    <w:rsid w:val="00F31927"/>
    <w:rsid w:val="00F4192E"/>
    <w:rsid w:val="00F5388D"/>
    <w:rsid w:val="00F65F76"/>
    <w:rsid w:val="00F660C8"/>
    <w:rsid w:val="00F66F8F"/>
    <w:rsid w:val="00F72513"/>
    <w:rsid w:val="00F75FC1"/>
    <w:rsid w:val="00F8675B"/>
    <w:rsid w:val="00F9030B"/>
    <w:rsid w:val="00F9273C"/>
    <w:rsid w:val="00FB1DA6"/>
    <w:rsid w:val="00FC322C"/>
    <w:rsid w:val="00FF2277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52594795"/>
  <w15:chartTrackingRefBased/>
  <w15:docId w15:val="{68C2AEDA-2EA7-43A6-91AC-4B486DC8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Calibri" w:hAnsi="Tahoma" w:cs="Tahoma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78E"/>
    <w:pPr>
      <w:spacing w:before="120" w:after="120"/>
    </w:pPr>
    <w:rPr>
      <w:rFonts w:ascii="Century Gothic" w:eastAsia="Times New Roman" w:hAnsi="Century Gothic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F8675B"/>
    <w:pPr>
      <w:keepNext/>
      <w:numPr>
        <w:numId w:val="18"/>
      </w:numPr>
      <w:pBdr>
        <w:bottom w:val="single" w:sz="6" w:space="1" w:color="auto"/>
      </w:pBdr>
      <w:spacing w:before="360"/>
      <w:ind w:left="851" w:hanging="851"/>
      <w:jc w:val="both"/>
      <w:outlineLvl w:val="0"/>
    </w:pPr>
    <w:rPr>
      <w:b/>
      <w:caps/>
      <w:sz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75B"/>
    <w:pPr>
      <w:keepNext/>
      <w:keepLines/>
      <w:numPr>
        <w:ilvl w:val="1"/>
        <w:numId w:val="18"/>
      </w:numPr>
      <w:spacing w:before="360"/>
      <w:ind w:left="851" w:hanging="862"/>
      <w:outlineLvl w:val="1"/>
    </w:pPr>
    <w:rPr>
      <w:rFonts w:eastAsiaTheme="majorEastAsia" w:cstheme="majorBidi"/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8675B"/>
    <w:pPr>
      <w:numPr>
        <w:ilvl w:val="2"/>
      </w:numPr>
      <w:ind w:left="156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16A2A"/>
    <w:pPr>
      <w:keepNext/>
      <w:spacing w:before="240"/>
      <w:outlineLvl w:val="3"/>
    </w:pPr>
    <w:rPr>
      <w:b/>
      <w:b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A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6A2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16A2A"/>
    <w:rPr>
      <w:rFonts w:eastAsia="Times New Roman"/>
      <w:sz w:val="16"/>
      <w:szCs w:val="16"/>
    </w:rPr>
  </w:style>
  <w:style w:type="character" w:customStyle="1" w:styleId="Heading1Char">
    <w:name w:val="Heading 1 Char"/>
    <w:link w:val="Heading1"/>
    <w:rsid w:val="00F8675B"/>
    <w:rPr>
      <w:rFonts w:ascii="Century Gothic" w:eastAsia="Times New Roman" w:hAnsi="Century Gothic" w:cs="Times New Roman"/>
      <w:b/>
      <w:caps/>
      <w:sz w:val="28"/>
      <w:lang w:val="x-none"/>
    </w:rPr>
  </w:style>
  <w:style w:type="character" w:customStyle="1" w:styleId="Heading4Char">
    <w:name w:val="Heading 4 Char"/>
    <w:link w:val="Heading4"/>
    <w:rsid w:val="00016A2A"/>
    <w:rPr>
      <w:rFonts w:ascii="Times New Roman" w:eastAsia="Times New Roman" w:hAnsi="Times New Roman" w:cs="Times New Roman"/>
      <w:b/>
      <w:bCs/>
      <w:sz w:val="28"/>
      <w:szCs w:val="28"/>
      <w:lang w:eastAsia="en-AU"/>
    </w:rPr>
  </w:style>
  <w:style w:type="paragraph" w:styleId="Header">
    <w:name w:val="header"/>
    <w:basedOn w:val="Normal"/>
    <w:link w:val="HeaderChar"/>
    <w:rsid w:val="00016A2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16A2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F66F8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A27D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A27D5"/>
    <w:rPr>
      <w:rFonts w:ascii="Times New Roman" w:eastAsia="Times New Roman" w:hAnsi="Times New Roman" w:cs="Times New Roman"/>
      <w:lang w:eastAsia="en-US"/>
    </w:rPr>
  </w:style>
  <w:style w:type="paragraph" w:styleId="BodyText">
    <w:name w:val="Body Text"/>
    <w:basedOn w:val="Normal"/>
    <w:link w:val="BodyTextChar"/>
    <w:unhideWhenUsed/>
    <w:rsid w:val="00C51787"/>
    <w:rPr>
      <w:b/>
      <w:caps/>
      <w:lang w:val="x-none" w:eastAsia="x-none"/>
    </w:rPr>
  </w:style>
  <w:style w:type="character" w:customStyle="1" w:styleId="BodyTextChar">
    <w:name w:val="Body Text Char"/>
    <w:link w:val="BodyText"/>
    <w:rsid w:val="00C51787"/>
    <w:rPr>
      <w:rFonts w:ascii="Times New Roman" w:eastAsia="Times New Roman" w:hAnsi="Times New Roman" w:cs="Times New Roman"/>
      <w:b/>
      <w:caps/>
      <w:sz w:val="22"/>
    </w:rPr>
  </w:style>
  <w:style w:type="character" w:styleId="PlaceholderText">
    <w:name w:val="Placeholder Text"/>
    <w:basedOn w:val="DefaultParagraphFont"/>
    <w:uiPriority w:val="99"/>
    <w:semiHidden/>
    <w:rsid w:val="005954C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8675B"/>
    <w:rPr>
      <w:rFonts w:ascii="Century Gothic" w:eastAsiaTheme="majorEastAsia" w:hAnsi="Century Gothic" w:cstheme="majorBidi"/>
      <w:b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B19EA"/>
    <w:rPr>
      <w:color w:val="808080"/>
      <w:shd w:val="clear" w:color="auto" w:fill="E6E6E6"/>
    </w:rPr>
  </w:style>
  <w:style w:type="paragraph" w:customStyle="1" w:styleId="ItemCompleted">
    <w:name w:val="Item Completed"/>
    <w:basedOn w:val="Normal"/>
    <w:link w:val="ItemCompletedChar"/>
    <w:qFormat/>
    <w:rsid w:val="00B87540"/>
    <w:rPr>
      <w:rFonts w:cs="Tahoma"/>
      <w:strike/>
      <w:color w:val="A6A6A6" w:themeColor="background1" w:themeShade="A6"/>
    </w:rPr>
  </w:style>
  <w:style w:type="paragraph" w:customStyle="1" w:styleId="OutstandingItem">
    <w:name w:val="Outstanding Item"/>
    <w:basedOn w:val="Normal"/>
    <w:link w:val="OutstandingItemChar"/>
    <w:qFormat/>
    <w:rsid w:val="00B87540"/>
    <w:rPr>
      <w:rFonts w:cs="Tahoma"/>
      <w:b/>
      <w:color w:val="FF0000"/>
    </w:rPr>
  </w:style>
  <w:style w:type="character" w:customStyle="1" w:styleId="ItemCompletedChar">
    <w:name w:val="Item Completed Char"/>
    <w:basedOn w:val="DefaultParagraphFont"/>
    <w:link w:val="ItemCompleted"/>
    <w:rsid w:val="00B87540"/>
    <w:rPr>
      <w:rFonts w:ascii="Century Gothic" w:eastAsia="Times New Roman" w:hAnsi="Century Gothic"/>
      <w:strike/>
      <w:color w:val="A6A6A6" w:themeColor="background1" w:themeShade="A6"/>
      <w:sz w:val="22"/>
      <w:lang w:eastAsia="en-US"/>
    </w:rPr>
  </w:style>
  <w:style w:type="paragraph" w:customStyle="1" w:styleId="ConditionofPermit">
    <w:name w:val="Condition of Permit"/>
    <w:basedOn w:val="OutstandingItem"/>
    <w:link w:val="ConditionofPermitChar"/>
    <w:qFormat/>
    <w:rsid w:val="005E344D"/>
    <w:rPr>
      <w:b w:val="0"/>
      <w:color w:val="FF6600"/>
    </w:rPr>
  </w:style>
  <w:style w:type="character" w:customStyle="1" w:styleId="OutstandingItemChar">
    <w:name w:val="Outstanding Item Char"/>
    <w:basedOn w:val="DefaultParagraphFont"/>
    <w:link w:val="OutstandingItem"/>
    <w:rsid w:val="00B87540"/>
    <w:rPr>
      <w:rFonts w:ascii="Century Gothic" w:eastAsia="Times New Roman" w:hAnsi="Century Gothic"/>
      <w:b/>
      <w:color w:val="FF0000"/>
      <w:sz w:val="22"/>
      <w:lang w:eastAsia="en-US"/>
    </w:rPr>
  </w:style>
  <w:style w:type="character" w:customStyle="1" w:styleId="ConditionofPermitChar">
    <w:name w:val="Condition of Permit Char"/>
    <w:basedOn w:val="OutstandingItemChar"/>
    <w:link w:val="ConditionofPermit"/>
    <w:rsid w:val="005E344D"/>
    <w:rPr>
      <w:rFonts w:ascii="Century Gothic" w:eastAsia="Times New Roman" w:hAnsi="Century Gothic"/>
      <w:b w:val="0"/>
      <w:color w:val="FF6600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8675B"/>
    <w:rPr>
      <w:rFonts w:ascii="Century Gothic" w:eastAsiaTheme="majorEastAsia" w:hAnsi="Century Gothic" w:cstheme="majorBidi"/>
      <w:b/>
      <w:sz w:val="24"/>
      <w:szCs w:val="24"/>
    </w:rPr>
  </w:style>
  <w:style w:type="paragraph" w:customStyle="1" w:styleId="MainTitle1">
    <w:name w:val="Main Title 1"/>
    <w:basedOn w:val="Normal"/>
    <w:link w:val="MainTitle1Char"/>
    <w:qFormat/>
    <w:rsid w:val="00742D6C"/>
    <w:pPr>
      <w:jc w:val="right"/>
    </w:pPr>
    <w:rPr>
      <w:b/>
      <w:sz w:val="56"/>
      <w:szCs w:val="56"/>
    </w:rPr>
  </w:style>
  <w:style w:type="paragraph" w:customStyle="1" w:styleId="MainTitle2">
    <w:name w:val="Main Title 2"/>
    <w:basedOn w:val="Normal"/>
    <w:link w:val="MainTitle2Char"/>
    <w:qFormat/>
    <w:rsid w:val="00742D6C"/>
    <w:pPr>
      <w:jc w:val="right"/>
    </w:pPr>
    <w:rPr>
      <w:sz w:val="44"/>
      <w:szCs w:val="44"/>
    </w:rPr>
  </w:style>
  <w:style w:type="character" w:customStyle="1" w:styleId="MainTitle1Char">
    <w:name w:val="Main Title 1 Char"/>
    <w:basedOn w:val="DefaultParagraphFont"/>
    <w:link w:val="MainTitle1"/>
    <w:rsid w:val="00742D6C"/>
    <w:rPr>
      <w:rFonts w:ascii="Century Gothic" w:eastAsia="Times New Roman" w:hAnsi="Century Gothic" w:cs="Times New Roman"/>
      <w:b/>
      <w:sz w:val="56"/>
      <w:szCs w:val="56"/>
    </w:rPr>
  </w:style>
  <w:style w:type="paragraph" w:customStyle="1" w:styleId="NormalBold">
    <w:name w:val="Normal Bold"/>
    <w:basedOn w:val="Normal"/>
    <w:link w:val="NormalBoldChar"/>
    <w:qFormat/>
    <w:rsid w:val="00742D6C"/>
    <w:rPr>
      <w:b/>
    </w:rPr>
  </w:style>
  <w:style w:type="character" w:customStyle="1" w:styleId="MainTitle2Char">
    <w:name w:val="Main Title 2 Char"/>
    <w:basedOn w:val="DefaultParagraphFont"/>
    <w:link w:val="MainTitle2"/>
    <w:rsid w:val="00742D6C"/>
    <w:rPr>
      <w:rFonts w:ascii="Century Gothic" w:eastAsia="Times New Roman" w:hAnsi="Century Gothic" w:cs="Times New Roman"/>
      <w:sz w:val="44"/>
      <w:szCs w:val="44"/>
    </w:rPr>
  </w:style>
  <w:style w:type="paragraph" w:customStyle="1" w:styleId="NormalRightJustified">
    <w:name w:val="Normal Right Justified"/>
    <w:basedOn w:val="Normal"/>
    <w:link w:val="NormalRightJustifiedChar"/>
    <w:qFormat/>
    <w:rsid w:val="00742D6C"/>
    <w:pPr>
      <w:jc w:val="right"/>
    </w:pPr>
  </w:style>
  <w:style w:type="character" w:customStyle="1" w:styleId="NormalBoldChar">
    <w:name w:val="Normal Bold Char"/>
    <w:basedOn w:val="DefaultParagraphFont"/>
    <w:link w:val="NormalBold"/>
    <w:rsid w:val="00742D6C"/>
    <w:rPr>
      <w:rFonts w:ascii="Century Gothic" w:eastAsia="Times New Roman" w:hAnsi="Century Gothic" w:cs="Times New Roman"/>
      <w:b/>
      <w:sz w:val="22"/>
    </w:rPr>
  </w:style>
  <w:style w:type="paragraph" w:customStyle="1" w:styleId="BSAHeader">
    <w:name w:val="BSA Header"/>
    <w:basedOn w:val="Header"/>
    <w:link w:val="BSAHeaderChar"/>
    <w:qFormat/>
    <w:rsid w:val="00C226E3"/>
    <w:pPr>
      <w:pBdr>
        <w:bottom w:val="single" w:sz="4" w:space="1" w:color="auto"/>
      </w:pBdr>
    </w:pPr>
    <w:rPr>
      <w:b/>
      <w:sz w:val="18"/>
      <w:szCs w:val="18"/>
    </w:rPr>
  </w:style>
  <w:style w:type="character" w:customStyle="1" w:styleId="NormalRightJustifiedChar">
    <w:name w:val="Normal Right Justified Char"/>
    <w:basedOn w:val="DefaultParagraphFont"/>
    <w:link w:val="NormalRightJustified"/>
    <w:rsid w:val="00742D6C"/>
    <w:rPr>
      <w:rFonts w:ascii="Century Gothic" w:eastAsia="Times New Roman" w:hAnsi="Century Gothic" w:cs="Times New Roman"/>
      <w:sz w:val="22"/>
    </w:rPr>
  </w:style>
  <w:style w:type="paragraph" w:customStyle="1" w:styleId="BSAFooter">
    <w:name w:val="BSA Footer"/>
    <w:basedOn w:val="Footer"/>
    <w:link w:val="BSAFooterChar"/>
    <w:qFormat/>
    <w:rsid w:val="00C226E3"/>
    <w:pPr>
      <w:pBdr>
        <w:top w:val="single" w:sz="4" w:space="1" w:color="auto"/>
      </w:pBdr>
      <w:tabs>
        <w:tab w:val="clear" w:pos="9026"/>
        <w:tab w:val="right" w:pos="9638"/>
      </w:tabs>
    </w:pPr>
    <w:rPr>
      <w:noProof/>
      <w:sz w:val="18"/>
      <w:szCs w:val="18"/>
    </w:rPr>
  </w:style>
  <w:style w:type="character" w:customStyle="1" w:styleId="BSAHeaderChar">
    <w:name w:val="BSA Header Char"/>
    <w:basedOn w:val="HeaderChar"/>
    <w:link w:val="BSAHeader"/>
    <w:rsid w:val="00C226E3"/>
    <w:rPr>
      <w:rFonts w:ascii="Century Gothic" w:eastAsia="Times New Roman" w:hAnsi="Century Gothic" w:cs="Times New Roman"/>
      <w:b/>
      <w:sz w:val="18"/>
      <w:szCs w:val="18"/>
      <w:lang w:val="x-none" w:eastAsia="x-none"/>
    </w:rPr>
  </w:style>
  <w:style w:type="character" w:customStyle="1" w:styleId="BSAFooterChar">
    <w:name w:val="BSA Footer Char"/>
    <w:basedOn w:val="FooterChar"/>
    <w:link w:val="BSAFooter"/>
    <w:rsid w:val="00C226E3"/>
    <w:rPr>
      <w:rFonts w:ascii="Century Gothic" w:eastAsia="Times New Roman" w:hAnsi="Century Gothic" w:cs="Times New Roman"/>
      <w:noProof/>
      <w:sz w:val="18"/>
      <w:szCs w:val="18"/>
      <w:lang w:val="x-none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F43D7"/>
    <w:pPr>
      <w:keepLines/>
      <w:numPr>
        <w:numId w:val="0"/>
      </w:numPr>
      <w:pBdr>
        <w:bottom w:val="none" w:sz="0" w:space="0" w:color="auto"/>
      </w:pBd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66E36"/>
    <w:rPr>
      <w:rFonts w:asciiTheme="majorHAnsi" w:hAnsiTheme="majorHAnsi"/>
      <w:b/>
      <w:cap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66E36"/>
    <w:pPr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266E36"/>
    <w:pPr>
      <w:ind w:left="442"/>
    </w:pPr>
  </w:style>
  <w:style w:type="paragraph" w:styleId="TOC4">
    <w:name w:val="toc 4"/>
    <w:basedOn w:val="Normal"/>
    <w:next w:val="Normal"/>
    <w:autoRedefine/>
    <w:uiPriority w:val="39"/>
    <w:unhideWhenUsed/>
    <w:rsid w:val="00474F64"/>
    <w:pPr>
      <w:spacing w:before="360"/>
    </w:pPr>
    <w:rPr>
      <w:b/>
      <w:sz w:val="24"/>
    </w:rPr>
  </w:style>
  <w:style w:type="paragraph" w:customStyle="1" w:styleId="Appendicies">
    <w:name w:val="Appendicies"/>
    <w:basedOn w:val="Normal"/>
    <w:link w:val="AppendiciesChar"/>
    <w:qFormat/>
    <w:rsid w:val="00474F64"/>
    <w:pPr>
      <w:jc w:val="center"/>
    </w:pPr>
    <w:rPr>
      <w:b/>
      <w:caps/>
      <w:sz w:val="28"/>
    </w:rPr>
  </w:style>
  <w:style w:type="character" w:customStyle="1" w:styleId="AppendiciesChar">
    <w:name w:val="Appendicies Char"/>
    <w:basedOn w:val="DefaultParagraphFont"/>
    <w:link w:val="Appendicies"/>
    <w:rsid w:val="00474F64"/>
    <w:rPr>
      <w:rFonts w:ascii="Century Gothic" w:eastAsia="Times New Roman" w:hAnsi="Century Gothic" w:cs="Times New Roman"/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6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1549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483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6583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9218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3948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3125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508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6748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6833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7025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e2c66-bb30-4c48-9cd1-7845dfeaf330" xsi:nil="true"/>
    <lcf76f155ced4ddcb4097134ff3c332f xmlns="967ed165-957b-463c-926d-1fe464b583d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36AAD6F7895849B0738FAB1058B04C" ma:contentTypeVersion="15" ma:contentTypeDescription="Create a new document." ma:contentTypeScope="" ma:versionID="21515017887576237406fa059719d0e9">
  <xsd:schema xmlns:xsd="http://www.w3.org/2001/XMLSchema" xmlns:xs="http://www.w3.org/2001/XMLSchema" xmlns:p="http://schemas.microsoft.com/office/2006/metadata/properties" xmlns:ns2="967ed165-957b-463c-926d-1fe464b583dd" xmlns:ns3="2a6e2c66-bb30-4c48-9cd1-7845dfeaf330" targetNamespace="http://schemas.microsoft.com/office/2006/metadata/properties" ma:root="true" ma:fieldsID="ea534ee0c53feb8fb8af3ca0a1c62159" ns2:_="" ns3:_="">
    <xsd:import namespace="967ed165-957b-463c-926d-1fe464b583dd"/>
    <xsd:import namespace="2a6e2c66-bb30-4c48-9cd1-7845dfeaf3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ed165-957b-463c-926d-1fe464b58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8efb6f-3639-4736-8649-c32fd4936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e2c66-bb30-4c48-9cd1-7845dfeaf33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abf366-f9fe-4506-9175-398b054c2e0f}" ma:internalName="TaxCatchAll" ma:showField="CatchAllData" ma:web="2a6e2c66-bb30-4c48-9cd1-7845dfeaf3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77F288-8ECB-4386-BFD9-6A385EEAEB0C}">
  <ds:schemaRefs>
    <ds:schemaRef ds:uri="http://schemas.microsoft.com/office/2006/metadata/properties"/>
    <ds:schemaRef ds:uri="http://schemas.microsoft.com/office/infopath/2007/PartnerControls"/>
    <ds:schemaRef ds:uri="2a6e2c66-bb30-4c48-9cd1-7845dfeaf330"/>
    <ds:schemaRef ds:uri="967ed165-957b-463c-926d-1fe464b583dd"/>
  </ds:schemaRefs>
</ds:datastoreItem>
</file>

<file path=customXml/itemProps2.xml><?xml version="1.0" encoding="utf-8"?>
<ds:datastoreItem xmlns:ds="http://schemas.openxmlformats.org/officeDocument/2006/customXml" ds:itemID="{FFE9E61A-C658-4543-8D64-264464695F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53047B-9416-40B6-924B-9C2D75486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57DDC7-9C71-4EE2-8B0B-0497A5862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ed165-957b-463c-926d-1fe464b583dd"/>
    <ds:schemaRef ds:uri="2a6e2c66-bb30-4c48-9cd1-7845dfeaf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Stepien</dc:creator>
  <cp:keywords/>
  <cp:lastModifiedBy>Melanie Webb</cp:lastModifiedBy>
  <cp:revision>13</cp:revision>
  <cp:lastPrinted>2023-11-16T03:52:00Z</cp:lastPrinted>
  <dcterms:created xsi:type="dcterms:W3CDTF">2020-09-07T01:40:00Z</dcterms:created>
  <dcterms:modified xsi:type="dcterms:W3CDTF">2024-04-03T00:34:00Z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0x0101007836AAD6F7895849B0738FAB1058B04C</vt:lpwstr>
  </property>
  <property fmtid="{D5CDD505-2E9C-101B-9397-08002B2CF9AE}" pid="3" name="Order">
    <vt:r8>417200</vt:r8>
  </property>
  <property fmtid="{D5CDD505-2E9C-101B-9397-08002B2CF9AE}" pid="4" name="MediaServiceImageTags">
    <vt:lpwstr/>
  </property>
</Properties>
</file>